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63" w:rsidRPr="00485763" w:rsidRDefault="00485763" w:rsidP="00485763">
      <w:pPr>
        <w:spacing w:after="0" w:line="240" w:lineRule="auto"/>
        <w:jc w:val="center"/>
        <w:rPr>
          <w:rFonts w:ascii="Arial" w:eastAsia="Times New Roman" w:hAnsi="Arial" w:cs="Arial"/>
          <w:color w:val="000000"/>
          <w:sz w:val="20"/>
          <w:szCs w:val="20"/>
          <w:lang w:eastAsia="uk-UA"/>
        </w:rPr>
      </w:pPr>
      <w:r w:rsidRPr="00485763">
        <w:rPr>
          <w:rFonts w:ascii="Arial" w:eastAsia="Times New Roman" w:hAnsi="Arial" w:cs="Arial"/>
          <w:color w:val="000000"/>
          <w:sz w:val="20"/>
          <w:szCs w:val="20"/>
          <w:lang w:eastAsia="uk-UA"/>
        </w:rPr>
        <w:t>Документ 68-2023-п, чинний, поточна редакція — </w:t>
      </w:r>
      <w:r w:rsidRPr="00485763">
        <w:rPr>
          <w:rFonts w:ascii="Arial" w:eastAsia="Times New Roman" w:hAnsi="Arial" w:cs="Arial"/>
          <w:b/>
          <w:bCs/>
          <w:color w:val="000000"/>
          <w:sz w:val="20"/>
          <w:szCs w:val="20"/>
          <w:lang w:eastAsia="uk-UA"/>
        </w:rPr>
        <w:t>Прийняття</w:t>
      </w:r>
      <w:r w:rsidRPr="00485763">
        <w:rPr>
          <w:rFonts w:ascii="Arial" w:eastAsia="Times New Roman" w:hAnsi="Arial" w:cs="Arial"/>
          <w:color w:val="000000"/>
          <w:sz w:val="20"/>
          <w:szCs w:val="20"/>
          <w:lang w:eastAsia="uk-UA"/>
        </w:rPr>
        <w:t> від </w:t>
      </w:r>
      <w:r w:rsidRPr="00485763">
        <w:rPr>
          <w:rFonts w:ascii="Arial" w:eastAsia="Times New Roman" w:hAnsi="Arial" w:cs="Arial"/>
          <w:b/>
          <w:bCs/>
          <w:color w:val="000000"/>
          <w:sz w:val="20"/>
          <w:szCs w:val="20"/>
          <w:lang w:eastAsia="uk-UA"/>
        </w:rPr>
        <w:t>24.01.2023</w:t>
      </w:r>
    </w:p>
    <w:p w:rsidR="00485763" w:rsidRPr="00485763" w:rsidRDefault="00485763" w:rsidP="00485763">
      <w:pPr>
        <w:spacing w:after="0" w:line="240" w:lineRule="auto"/>
        <w:jc w:val="center"/>
        <w:rPr>
          <w:rFonts w:ascii="Arial" w:eastAsia="Times New Roman" w:hAnsi="Arial" w:cs="Arial"/>
          <w:color w:val="000000"/>
          <w:sz w:val="20"/>
          <w:szCs w:val="20"/>
          <w:lang w:eastAsia="uk-UA"/>
        </w:rPr>
      </w:pPr>
      <w:r w:rsidRPr="00485763">
        <w:rPr>
          <w:rFonts w:ascii="Arial" w:eastAsia="Times New Roman" w:hAnsi="Arial" w:cs="Arial"/>
          <w:color w:val="000000"/>
          <w:sz w:val="20"/>
          <w:szCs w:val="20"/>
          <w:lang w:eastAsia="uk-UA"/>
        </w:rPr>
        <w:t>(</w:t>
      </w:r>
      <w:r w:rsidRPr="00485763">
        <w:rPr>
          <w:rFonts w:ascii="Arial" w:eastAsia="Times New Roman" w:hAnsi="Arial" w:cs="Arial"/>
          <w:b/>
          <w:bCs/>
          <w:color w:val="000000"/>
          <w:sz w:val="20"/>
          <w:szCs w:val="20"/>
          <w:lang w:eastAsia="uk-UA"/>
        </w:rPr>
        <w:t>Набрання чинності</w:t>
      </w:r>
      <w:r w:rsidRPr="00485763">
        <w:rPr>
          <w:rFonts w:ascii="Arial" w:eastAsia="Times New Roman" w:hAnsi="Arial" w:cs="Arial"/>
          <w:color w:val="000000"/>
          <w:sz w:val="20"/>
          <w:szCs w:val="20"/>
          <w:lang w:eastAsia="uk-UA"/>
        </w:rPr>
        <w:t xml:space="preserve"> відбулось 28.01.2023)</w:t>
      </w:r>
    </w:p>
    <w:p w:rsidR="00485763" w:rsidRPr="00485763" w:rsidRDefault="004A158F" w:rsidP="00485763">
      <w:pPr>
        <w:spacing w:after="0" w:line="240" w:lineRule="auto"/>
        <w:rPr>
          <w:rFonts w:ascii="Times New Roman" w:eastAsia="Times New Roman" w:hAnsi="Times New Roman" w:cs="Times New Roman"/>
          <w:sz w:val="24"/>
          <w:szCs w:val="24"/>
          <w:lang w:eastAsia="uk-UA"/>
        </w:rPr>
      </w:pPr>
      <w:r w:rsidRPr="004A158F">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tblPr>
      <w:tblGrid>
        <w:gridCol w:w="9355"/>
      </w:tblGrid>
      <w:tr w:rsidR="00485763" w:rsidRPr="00485763" w:rsidTr="00485763">
        <w:trPr>
          <w:trHeight w:val="1393"/>
        </w:trPr>
        <w:tc>
          <w:tcPr>
            <w:tcW w:w="5000" w:type="pct"/>
            <w:hideMark/>
          </w:tcPr>
          <w:p w:rsidR="00485763" w:rsidRPr="00485763" w:rsidRDefault="00485763" w:rsidP="00485763">
            <w:pPr>
              <w:spacing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End w:id="0"/>
            <w:bookmarkEnd w:id="1"/>
            <w:r>
              <w:rPr>
                <w:rFonts w:ascii="Times New Roman" w:eastAsia="Times New Roman" w:hAnsi="Times New Roman" w:cs="Times New Roman"/>
                <w:noProof/>
                <w:sz w:val="24"/>
                <w:szCs w:val="24"/>
                <w:lang w:eastAsia="uk-UA"/>
              </w:rPr>
              <w:drawing>
                <wp:inline distT="0" distB="0" distL="0" distR="0">
                  <wp:extent cx="571500" cy="762000"/>
                  <wp:effectExtent l="19050" t="0" r="0" b="0"/>
                  <wp:docPr id="8" name="Рисунок 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85763" w:rsidRPr="00485763" w:rsidTr="00485763">
        <w:tc>
          <w:tcPr>
            <w:tcW w:w="5000" w:type="pct"/>
            <w:hideMark/>
          </w:tcPr>
          <w:p w:rsidR="00485763" w:rsidRPr="00485763" w:rsidRDefault="00485763" w:rsidP="00485763">
            <w:pPr>
              <w:spacing w:after="0" w:line="240" w:lineRule="auto"/>
              <w:ind w:left="450" w:right="450"/>
              <w:jc w:val="center"/>
              <w:rPr>
                <w:rFonts w:ascii="Times New Roman" w:eastAsia="Times New Roman" w:hAnsi="Times New Roman" w:cs="Times New Roman"/>
                <w:sz w:val="32"/>
                <w:szCs w:val="32"/>
                <w:lang w:eastAsia="uk-UA"/>
              </w:rPr>
            </w:pPr>
            <w:r w:rsidRPr="00485763">
              <w:rPr>
                <w:rFonts w:ascii="Times New Roman" w:eastAsia="Times New Roman" w:hAnsi="Times New Roman" w:cs="Times New Roman"/>
                <w:b/>
                <w:bCs/>
                <w:sz w:val="32"/>
                <w:szCs w:val="32"/>
                <w:lang w:eastAsia="uk-UA"/>
              </w:rPr>
              <w:t>КАБІНЕТ МІНІСТРІВ УКРАЇНИ</w:t>
            </w:r>
            <w:r w:rsidRPr="00485763">
              <w:rPr>
                <w:rFonts w:ascii="Times New Roman" w:eastAsia="Times New Roman" w:hAnsi="Times New Roman" w:cs="Times New Roman"/>
                <w:sz w:val="32"/>
                <w:szCs w:val="32"/>
                <w:lang w:eastAsia="uk-UA"/>
              </w:rPr>
              <w:br/>
            </w:r>
            <w:r w:rsidRPr="00485763">
              <w:rPr>
                <w:rFonts w:ascii="Times New Roman" w:eastAsia="Times New Roman" w:hAnsi="Times New Roman" w:cs="Times New Roman"/>
                <w:b/>
                <w:bCs/>
                <w:sz w:val="32"/>
                <w:szCs w:val="32"/>
                <w:lang w:eastAsia="uk-UA"/>
              </w:rPr>
              <w:t>ПОСТАНОВА</w:t>
            </w:r>
          </w:p>
        </w:tc>
      </w:tr>
      <w:tr w:rsidR="00485763" w:rsidRPr="00485763" w:rsidTr="00485763">
        <w:tc>
          <w:tcPr>
            <w:tcW w:w="5000" w:type="pct"/>
            <w:hideMark/>
          </w:tcPr>
          <w:p w:rsidR="00485763" w:rsidRPr="00485763" w:rsidRDefault="00485763" w:rsidP="00485763">
            <w:pPr>
              <w:spacing w:before="150" w:after="150" w:line="240" w:lineRule="auto"/>
              <w:ind w:left="450" w:right="450"/>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b/>
                <w:bCs/>
                <w:sz w:val="24"/>
                <w:szCs w:val="24"/>
                <w:lang w:eastAsia="uk-UA"/>
              </w:rPr>
              <w:t>від 24 січня 2023 р. № 68</w:t>
            </w:r>
            <w:r w:rsidRPr="00485763">
              <w:rPr>
                <w:rFonts w:ascii="Times New Roman" w:eastAsia="Times New Roman" w:hAnsi="Times New Roman" w:cs="Times New Roman"/>
                <w:sz w:val="24"/>
                <w:szCs w:val="24"/>
                <w:lang w:eastAsia="uk-UA"/>
              </w:rPr>
              <w:br/>
            </w:r>
            <w:r w:rsidRPr="00485763">
              <w:rPr>
                <w:rFonts w:ascii="Times New Roman" w:eastAsia="Times New Roman" w:hAnsi="Times New Roman" w:cs="Times New Roman"/>
                <w:b/>
                <w:bCs/>
                <w:sz w:val="24"/>
                <w:szCs w:val="24"/>
                <w:lang w:eastAsia="uk-UA"/>
              </w:rPr>
              <w:t>Київ</w:t>
            </w:r>
          </w:p>
        </w:tc>
      </w:tr>
    </w:tbl>
    <w:p w:rsidR="00485763" w:rsidRPr="00485763" w:rsidRDefault="00485763" w:rsidP="00485763">
      <w:pPr>
        <w:spacing w:before="300" w:after="450" w:line="240" w:lineRule="auto"/>
        <w:ind w:left="225" w:right="225"/>
        <w:jc w:val="center"/>
        <w:rPr>
          <w:rFonts w:ascii="Times New Roman" w:eastAsia="Times New Roman" w:hAnsi="Times New Roman" w:cs="Times New Roman"/>
          <w:sz w:val="28"/>
          <w:szCs w:val="28"/>
          <w:lang w:eastAsia="uk-UA"/>
        </w:rPr>
      </w:pPr>
      <w:bookmarkStart w:id="2" w:name="n3"/>
      <w:bookmarkEnd w:id="2"/>
      <w:r w:rsidRPr="00485763">
        <w:rPr>
          <w:rFonts w:ascii="Times New Roman" w:eastAsia="Times New Roman" w:hAnsi="Times New Roman" w:cs="Times New Roman"/>
          <w:b/>
          <w:bCs/>
          <w:sz w:val="28"/>
          <w:szCs w:val="28"/>
          <w:lang w:eastAsia="uk-UA"/>
        </w:rPr>
        <w:t>Про затвердження технічного опису, зразка бланка, форм заяв для отримання, внесення змін та продовження строку дії дозволу на застосування праці іноземців та осіб без громадянства в Україні</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 w:name="n4"/>
      <w:bookmarkEnd w:id="3"/>
      <w:r w:rsidRPr="00485763">
        <w:rPr>
          <w:rFonts w:ascii="Times New Roman" w:eastAsia="Times New Roman" w:hAnsi="Times New Roman" w:cs="Times New Roman"/>
          <w:sz w:val="24"/>
          <w:szCs w:val="24"/>
          <w:lang w:eastAsia="uk-UA"/>
        </w:rPr>
        <w:t>Відповідно до </w:t>
      </w:r>
      <w:hyperlink r:id="rId5" w:anchor="n1151" w:tgtFrame="_blank" w:history="1">
        <w:r w:rsidRPr="00485763">
          <w:rPr>
            <w:rFonts w:ascii="Times New Roman" w:eastAsia="Times New Roman" w:hAnsi="Times New Roman" w:cs="Times New Roman"/>
            <w:color w:val="000099"/>
            <w:sz w:val="24"/>
            <w:szCs w:val="24"/>
            <w:u w:val="single"/>
            <w:lang w:eastAsia="uk-UA"/>
          </w:rPr>
          <w:t>абзацу третього</w:t>
        </w:r>
      </w:hyperlink>
      <w:r w:rsidRPr="00485763">
        <w:rPr>
          <w:rFonts w:ascii="Times New Roman" w:eastAsia="Times New Roman" w:hAnsi="Times New Roman" w:cs="Times New Roman"/>
          <w:sz w:val="24"/>
          <w:szCs w:val="24"/>
          <w:lang w:eastAsia="uk-UA"/>
        </w:rPr>
        <w:t> частини першої статті 42, частин </w:t>
      </w:r>
      <w:hyperlink r:id="rId6" w:anchor="n1160" w:tgtFrame="_blank" w:history="1">
        <w:r w:rsidRPr="00485763">
          <w:rPr>
            <w:rFonts w:ascii="Times New Roman" w:eastAsia="Times New Roman" w:hAnsi="Times New Roman" w:cs="Times New Roman"/>
            <w:color w:val="000099"/>
            <w:sz w:val="24"/>
            <w:szCs w:val="24"/>
            <w:u w:val="single"/>
            <w:lang w:eastAsia="uk-UA"/>
          </w:rPr>
          <w:t>першої</w:t>
        </w:r>
      </w:hyperlink>
      <w:r w:rsidRPr="00485763">
        <w:rPr>
          <w:rFonts w:ascii="Times New Roman" w:eastAsia="Times New Roman" w:hAnsi="Times New Roman" w:cs="Times New Roman"/>
          <w:sz w:val="24"/>
          <w:szCs w:val="24"/>
          <w:lang w:eastAsia="uk-UA"/>
        </w:rPr>
        <w:t> і </w:t>
      </w:r>
      <w:hyperlink r:id="rId7" w:anchor="n1170" w:tgtFrame="_blank" w:history="1">
        <w:r w:rsidRPr="00485763">
          <w:rPr>
            <w:rFonts w:ascii="Times New Roman" w:eastAsia="Times New Roman" w:hAnsi="Times New Roman" w:cs="Times New Roman"/>
            <w:color w:val="000099"/>
            <w:sz w:val="24"/>
            <w:szCs w:val="24"/>
            <w:u w:val="single"/>
            <w:lang w:eastAsia="uk-UA"/>
          </w:rPr>
          <w:t>другої</w:t>
        </w:r>
      </w:hyperlink>
      <w:r w:rsidRPr="00485763">
        <w:rPr>
          <w:rFonts w:ascii="Times New Roman" w:eastAsia="Times New Roman" w:hAnsi="Times New Roman" w:cs="Times New Roman"/>
          <w:sz w:val="24"/>
          <w:szCs w:val="24"/>
          <w:lang w:eastAsia="uk-UA"/>
        </w:rPr>
        <w:t> статті 42</w:t>
      </w:r>
      <w:r w:rsidRPr="00485763">
        <w:rPr>
          <w:rFonts w:ascii="Times New Roman" w:eastAsia="Times New Roman" w:hAnsi="Times New Roman" w:cs="Times New Roman"/>
          <w:b/>
          <w:bCs/>
          <w:sz w:val="2"/>
          <w:vertAlign w:val="superscript"/>
          <w:lang w:eastAsia="uk-UA"/>
        </w:rPr>
        <w:t>-</w:t>
      </w:r>
      <w:r w:rsidRPr="00485763">
        <w:rPr>
          <w:rFonts w:ascii="Times New Roman" w:eastAsia="Times New Roman" w:hAnsi="Times New Roman" w:cs="Times New Roman"/>
          <w:b/>
          <w:bCs/>
          <w:sz w:val="16"/>
          <w:vertAlign w:val="superscript"/>
          <w:lang w:eastAsia="uk-UA"/>
        </w:rPr>
        <w:t>2</w:t>
      </w:r>
      <w:r w:rsidRPr="00485763">
        <w:rPr>
          <w:rFonts w:ascii="Times New Roman" w:eastAsia="Times New Roman" w:hAnsi="Times New Roman" w:cs="Times New Roman"/>
          <w:sz w:val="24"/>
          <w:szCs w:val="24"/>
          <w:lang w:eastAsia="uk-UA"/>
        </w:rPr>
        <w:t>, </w:t>
      </w:r>
      <w:hyperlink r:id="rId8" w:anchor="n847" w:tgtFrame="_blank" w:history="1">
        <w:r w:rsidRPr="00485763">
          <w:rPr>
            <w:rFonts w:ascii="Times New Roman" w:eastAsia="Times New Roman" w:hAnsi="Times New Roman" w:cs="Times New Roman"/>
            <w:color w:val="000099"/>
            <w:sz w:val="24"/>
            <w:szCs w:val="24"/>
            <w:u w:val="single"/>
            <w:lang w:eastAsia="uk-UA"/>
          </w:rPr>
          <w:t>частини першої</w:t>
        </w:r>
      </w:hyperlink>
      <w:r w:rsidRPr="00485763">
        <w:rPr>
          <w:rFonts w:ascii="Times New Roman" w:eastAsia="Times New Roman" w:hAnsi="Times New Roman" w:cs="Times New Roman"/>
          <w:sz w:val="24"/>
          <w:szCs w:val="24"/>
          <w:lang w:eastAsia="uk-UA"/>
        </w:rPr>
        <w:t> статті 42</w:t>
      </w:r>
      <w:r w:rsidRPr="00485763">
        <w:rPr>
          <w:rFonts w:ascii="Times New Roman" w:eastAsia="Times New Roman" w:hAnsi="Times New Roman" w:cs="Times New Roman"/>
          <w:b/>
          <w:bCs/>
          <w:sz w:val="2"/>
          <w:vertAlign w:val="superscript"/>
          <w:lang w:eastAsia="uk-UA"/>
        </w:rPr>
        <w:t>-</w:t>
      </w:r>
      <w:r w:rsidRPr="00485763">
        <w:rPr>
          <w:rFonts w:ascii="Times New Roman" w:eastAsia="Times New Roman" w:hAnsi="Times New Roman" w:cs="Times New Roman"/>
          <w:b/>
          <w:bCs/>
          <w:sz w:val="16"/>
          <w:vertAlign w:val="superscript"/>
          <w:lang w:eastAsia="uk-UA"/>
        </w:rPr>
        <w:t>5</w:t>
      </w:r>
      <w:r w:rsidRPr="00485763">
        <w:rPr>
          <w:rFonts w:ascii="Times New Roman" w:eastAsia="Times New Roman" w:hAnsi="Times New Roman" w:cs="Times New Roman"/>
          <w:sz w:val="24"/>
          <w:szCs w:val="24"/>
          <w:lang w:eastAsia="uk-UA"/>
        </w:rPr>
        <w:t xml:space="preserve"> Закону України </w:t>
      </w:r>
      <w:proofErr w:type="spellStart"/>
      <w:r w:rsidRPr="00485763">
        <w:rPr>
          <w:rFonts w:ascii="Times New Roman" w:eastAsia="Times New Roman" w:hAnsi="Times New Roman" w:cs="Times New Roman"/>
          <w:sz w:val="24"/>
          <w:szCs w:val="24"/>
          <w:lang w:eastAsia="uk-UA"/>
        </w:rPr>
        <w:t>“Про</w:t>
      </w:r>
      <w:proofErr w:type="spellEnd"/>
      <w:r w:rsidRPr="00485763">
        <w:rPr>
          <w:rFonts w:ascii="Times New Roman" w:eastAsia="Times New Roman" w:hAnsi="Times New Roman" w:cs="Times New Roman"/>
          <w:sz w:val="24"/>
          <w:szCs w:val="24"/>
          <w:lang w:eastAsia="uk-UA"/>
        </w:rPr>
        <w:t xml:space="preserve"> зайнятість </w:t>
      </w:r>
      <w:proofErr w:type="spellStart"/>
      <w:r w:rsidRPr="00485763">
        <w:rPr>
          <w:rFonts w:ascii="Times New Roman" w:eastAsia="Times New Roman" w:hAnsi="Times New Roman" w:cs="Times New Roman"/>
          <w:sz w:val="24"/>
          <w:szCs w:val="24"/>
          <w:lang w:eastAsia="uk-UA"/>
        </w:rPr>
        <w:t>населення”</w:t>
      </w:r>
      <w:proofErr w:type="spellEnd"/>
      <w:r w:rsidRPr="00485763">
        <w:rPr>
          <w:rFonts w:ascii="Times New Roman" w:eastAsia="Times New Roman" w:hAnsi="Times New Roman" w:cs="Times New Roman"/>
          <w:sz w:val="24"/>
          <w:szCs w:val="24"/>
          <w:lang w:eastAsia="uk-UA"/>
        </w:rPr>
        <w:t xml:space="preserve"> Кабінет Міністрів України </w:t>
      </w:r>
      <w:r w:rsidRPr="00485763">
        <w:rPr>
          <w:rFonts w:ascii="Times New Roman" w:eastAsia="Times New Roman" w:hAnsi="Times New Roman" w:cs="Times New Roman"/>
          <w:b/>
          <w:bCs/>
          <w:spacing w:val="30"/>
          <w:sz w:val="24"/>
          <w:szCs w:val="24"/>
          <w:lang w:eastAsia="uk-UA"/>
        </w:rPr>
        <w:t>постановляє:</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 w:name="n5"/>
      <w:bookmarkEnd w:id="4"/>
      <w:r w:rsidRPr="00485763">
        <w:rPr>
          <w:rFonts w:ascii="Times New Roman" w:eastAsia="Times New Roman" w:hAnsi="Times New Roman" w:cs="Times New Roman"/>
          <w:sz w:val="24"/>
          <w:szCs w:val="24"/>
          <w:lang w:eastAsia="uk-UA"/>
        </w:rPr>
        <w:t>1. Затвердити:</w:t>
      </w:r>
    </w:p>
    <w:bookmarkStart w:id="5" w:name="n6"/>
    <w:bookmarkEnd w:id="5"/>
    <w:p w:rsidR="00485763" w:rsidRPr="00485763" w:rsidRDefault="004A158F" w:rsidP="00485763">
      <w:pPr>
        <w:spacing w:after="150" w:line="240" w:lineRule="auto"/>
        <w:ind w:firstLine="450"/>
        <w:jc w:val="both"/>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"https://zakon.rada.gov.ua/laws/show/68-2023-%D0%BF" \l "n18"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color w:val="006600"/>
          <w:sz w:val="24"/>
          <w:szCs w:val="24"/>
          <w:u w:val="single"/>
          <w:lang w:eastAsia="uk-UA"/>
        </w:rPr>
        <w:t>технічний опис бланка дозволу на застосування праці іноземців та осіб без громадянства в Україні</w:t>
      </w:r>
      <w:r w:rsidRPr="00485763">
        <w:rPr>
          <w:rFonts w:ascii="Times New Roman" w:eastAsia="Times New Roman" w:hAnsi="Times New Roman" w:cs="Times New Roman"/>
          <w:sz w:val="24"/>
          <w:szCs w:val="24"/>
          <w:lang w:eastAsia="uk-UA"/>
        </w:rPr>
        <w:fldChar w:fldCharType="end"/>
      </w:r>
      <w:r w:rsidR="00485763" w:rsidRPr="00485763">
        <w:rPr>
          <w:rFonts w:ascii="Times New Roman" w:eastAsia="Times New Roman" w:hAnsi="Times New Roman" w:cs="Times New Roman"/>
          <w:sz w:val="24"/>
          <w:szCs w:val="24"/>
          <w:lang w:eastAsia="uk-UA"/>
        </w:rPr>
        <w:t> згідно з додатком 1;</w:t>
      </w:r>
    </w:p>
    <w:bookmarkStart w:id="6" w:name="n7"/>
    <w:bookmarkEnd w:id="6"/>
    <w:p w:rsidR="00485763" w:rsidRPr="00485763" w:rsidRDefault="004A158F" w:rsidP="00485763">
      <w:pPr>
        <w:spacing w:after="150" w:line="240" w:lineRule="auto"/>
        <w:ind w:firstLine="450"/>
        <w:jc w:val="both"/>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"https://zakon.rada.gov.ua/laws/show/68-2023-%D0%BF" \l "n48"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color w:val="006600"/>
          <w:sz w:val="24"/>
          <w:szCs w:val="24"/>
          <w:u w:val="single"/>
          <w:lang w:eastAsia="uk-UA"/>
        </w:rPr>
        <w:t>зразок бланка </w:t>
      </w:r>
      <w:r w:rsidRPr="00485763">
        <w:rPr>
          <w:rFonts w:ascii="Times New Roman" w:eastAsia="Times New Roman" w:hAnsi="Times New Roman" w:cs="Times New Roman"/>
          <w:sz w:val="24"/>
          <w:szCs w:val="24"/>
          <w:lang w:eastAsia="uk-UA"/>
        </w:rPr>
        <w:fldChar w:fldCharType="end"/>
      </w:r>
      <w:hyperlink r:id="rId9" w:anchor="n48" w:history="1">
        <w:r w:rsidR="00485763" w:rsidRPr="00485763">
          <w:rPr>
            <w:rFonts w:ascii="Times New Roman" w:eastAsia="Times New Roman" w:hAnsi="Times New Roman" w:cs="Times New Roman"/>
            <w:color w:val="006600"/>
            <w:sz w:val="24"/>
            <w:szCs w:val="24"/>
            <w:u w:val="single"/>
            <w:lang w:eastAsia="uk-UA"/>
          </w:rPr>
          <w:t>дозволу на застосування праці іноземців та осіб без громадянства в Україні</w:t>
        </w:r>
      </w:hyperlink>
      <w:r w:rsidR="00485763" w:rsidRPr="00485763">
        <w:rPr>
          <w:rFonts w:ascii="Times New Roman" w:eastAsia="Times New Roman" w:hAnsi="Times New Roman" w:cs="Times New Roman"/>
          <w:sz w:val="24"/>
          <w:szCs w:val="24"/>
          <w:lang w:eastAsia="uk-UA"/>
        </w:rPr>
        <w:t> згідно з додатком 2;</w:t>
      </w:r>
    </w:p>
    <w:bookmarkStart w:id="7" w:name="n8"/>
    <w:bookmarkEnd w:id="7"/>
    <w:p w:rsidR="00485763" w:rsidRPr="00485763" w:rsidRDefault="004A158F" w:rsidP="00485763">
      <w:pPr>
        <w:spacing w:after="150" w:line="240" w:lineRule="auto"/>
        <w:ind w:firstLine="450"/>
        <w:jc w:val="both"/>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"https://zakon.rada.gov.ua/laws/show/68-2023-%D0%BF" \l "n50"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color w:val="006600"/>
          <w:sz w:val="24"/>
          <w:szCs w:val="24"/>
          <w:u w:val="single"/>
          <w:lang w:eastAsia="uk-UA"/>
        </w:rPr>
        <w:t>форму </w:t>
      </w:r>
      <w:r w:rsidRPr="00485763">
        <w:rPr>
          <w:rFonts w:ascii="Times New Roman" w:eastAsia="Times New Roman" w:hAnsi="Times New Roman" w:cs="Times New Roman"/>
          <w:sz w:val="24"/>
          <w:szCs w:val="24"/>
          <w:lang w:eastAsia="uk-UA"/>
        </w:rPr>
        <w:fldChar w:fldCharType="end"/>
      </w:r>
      <w:hyperlink r:id="rId10" w:anchor="n50" w:history="1">
        <w:r w:rsidR="00485763" w:rsidRPr="00485763">
          <w:rPr>
            <w:rFonts w:ascii="Times New Roman" w:eastAsia="Times New Roman" w:hAnsi="Times New Roman" w:cs="Times New Roman"/>
            <w:color w:val="006600"/>
            <w:sz w:val="24"/>
            <w:szCs w:val="24"/>
            <w:u w:val="single"/>
            <w:lang w:eastAsia="uk-UA"/>
          </w:rPr>
          <w:t>заяви про отримання роботодавцем дозволу на застосування праці іноземців та осіб без громадянства в Україні</w:t>
        </w:r>
      </w:hyperlink>
      <w:r w:rsidR="00485763" w:rsidRPr="00485763">
        <w:rPr>
          <w:rFonts w:ascii="Times New Roman" w:eastAsia="Times New Roman" w:hAnsi="Times New Roman" w:cs="Times New Roman"/>
          <w:sz w:val="24"/>
          <w:szCs w:val="24"/>
          <w:lang w:eastAsia="uk-UA"/>
        </w:rPr>
        <w:t> згідно з додатком 3;</w:t>
      </w:r>
    </w:p>
    <w:bookmarkStart w:id="8" w:name="n9"/>
    <w:bookmarkEnd w:id="8"/>
    <w:p w:rsidR="00485763" w:rsidRPr="00485763" w:rsidRDefault="004A158F" w:rsidP="00485763">
      <w:pPr>
        <w:spacing w:after="150" w:line="240" w:lineRule="auto"/>
        <w:ind w:firstLine="450"/>
        <w:jc w:val="both"/>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"https://zakon.rada.gov.ua/laws/show/68-2023-%D0%BF" \l "n52"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color w:val="006600"/>
          <w:sz w:val="24"/>
          <w:szCs w:val="24"/>
          <w:u w:val="single"/>
          <w:lang w:eastAsia="uk-UA"/>
        </w:rPr>
        <w:t>форму </w:t>
      </w:r>
      <w:r w:rsidRPr="00485763">
        <w:rPr>
          <w:rFonts w:ascii="Times New Roman" w:eastAsia="Times New Roman" w:hAnsi="Times New Roman" w:cs="Times New Roman"/>
          <w:sz w:val="24"/>
          <w:szCs w:val="24"/>
          <w:lang w:eastAsia="uk-UA"/>
        </w:rPr>
        <w:fldChar w:fldCharType="end"/>
      </w:r>
      <w:hyperlink r:id="rId11" w:anchor="n52" w:history="1">
        <w:r w:rsidR="00485763" w:rsidRPr="00485763">
          <w:rPr>
            <w:rFonts w:ascii="Times New Roman" w:eastAsia="Times New Roman" w:hAnsi="Times New Roman" w:cs="Times New Roman"/>
            <w:color w:val="006600"/>
            <w:sz w:val="24"/>
            <w:szCs w:val="24"/>
            <w:u w:val="single"/>
            <w:lang w:eastAsia="uk-UA"/>
          </w:rPr>
          <w:t>заяви про внесення змін до дозволу на застосування праці іноземців та осіб без громадянства в Україні</w:t>
        </w:r>
      </w:hyperlink>
      <w:r w:rsidR="00485763" w:rsidRPr="00485763">
        <w:rPr>
          <w:rFonts w:ascii="Times New Roman" w:eastAsia="Times New Roman" w:hAnsi="Times New Roman" w:cs="Times New Roman"/>
          <w:sz w:val="24"/>
          <w:szCs w:val="24"/>
          <w:lang w:eastAsia="uk-UA"/>
        </w:rPr>
        <w:t> згідно з додатком 4;</w:t>
      </w:r>
    </w:p>
    <w:bookmarkStart w:id="9" w:name="n10"/>
    <w:bookmarkEnd w:id="9"/>
    <w:p w:rsidR="00485763" w:rsidRPr="00485763" w:rsidRDefault="004A158F" w:rsidP="00485763">
      <w:pPr>
        <w:spacing w:after="150" w:line="240" w:lineRule="auto"/>
        <w:ind w:firstLine="450"/>
        <w:jc w:val="both"/>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"https://zakon.rada.gov.ua/laws/show/68-2023-%D0%BF" \l "n54"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color w:val="006600"/>
          <w:sz w:val="24"/>
          <w:szCs w:val="24"/>
          <w:u w:val="single"/>
          <w:lang w:eastAsia="uk-UA"/>
        </w:rPr>
        <w:t>форму </w:t>
      </w:r>
      <w:r w:rsidRPr="00485763">
        <w:rPr>
          <w:rFonts w:ascii="Times New Roman" w:eastAsia="Times New Roman" w:hAnsi="Times New Roman" w:cs="Times New Roman"/>
          <w:sz w:val="24"/>
          <w:szCs w:val="24"/>
          <w:lang w:eastAsia="uk-UA"/>
        </w:rPr>
        <w:fldChar w:fldCharType="end"/>
      </w:r>
      <w:hyperlink r:id="rId12" w:anchor="n54" w:history="1">
        <w:r w:rsidR="00485763" w:rsidRPr="00485763">
          <w:rPr>
            <w:rFonts w:ascii="Times New Roman" w:eastAsia="Times New Roman" w:hAnsi="Times New Roman" w:cs="Times New Roman"/>
            <w:color w:val="006600"/>
            <w:sz w:val="24"/>
            <w:szCs w:val="24"/>
            <w:u w:val="single"/>
            <w:lang w:eastAsia="uk-UA"/>
          </w:rPr>
          <w:t>заяви про продовження строку дії дозволу на застосування праці іноземців та осіб без громадянства в Україні</w:t>
        </w:r>
      </w:hyperlink>
      <w:r w:rsidR="00485763" w:rsidRPr="00485763">
        <w:rPr>
          <w:rFonts w:ascii="Times New Roman" w:eastAsia="Times New Roman" w:hAnsi="Times New Roman" w:cs="Times New Roman"/>
          <w:sz w:val="24"/>
          <w:szCs w:val="24"/>
          <w:lang w:eastAsia="uk-UA"/>
        </w:rPr>
        <w:t> згідно з додатком 5.</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10" w:name="n11"/>
      <w:bookmarkEnd w:id="10"/>
      <w:r w:rsidRPr="00485763">
        <w:rPr>
          <w:rFonts w:ascii="Times New Roman" w:eastAsia="Times New Roman" w:hAnsi="Times New Roman" w:cs="Times New Roman"/>
          <w:sz w:val="24"/>
          <w:szCs w:val="24"/>
          <w:lang w:eastAsia="uk-UA"/>
        </w:rPr>
        <w:t>2. Установити, що:</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11" w:name="n12"/>
      <w:bookmarkEnd w:id="11"/>
      <w:r w:rsidRPr="00485763">
        <w:rPr>
          <w:rFonts w:ascii="Times New Roman" w:eastAsia="Times New Roman" w:hAnsi="Times New Roman" w:cs="Times New Roman"/>
          <w:sz w:val="24"/>
          <w:szCs w:val="24"/>
          <w:lang w:eastAsia="uk-UA"/>
        </w:rPr>
        <w:t xml:space="preserve">під час воєнного стану резиденти Дія Сіті можуть отримувати роботи (послуги), які виконуються (надаються) </w:t>
      </w:r>
      <w:proofErr w:type="spellStart"/>
      <w:r w:rsidRPr="00485763">
        <w:rPr>
          <w:rFonts w:ascii="Times New Roman" w:eastAsia="Times New Roman" w:hAnsi="Times New Roman" w:cs="Times New Roman"/>
          <w:sz w:val="24"/>
          <w:szCs w:val="24"/>
          <w:lang w:eastAsia="uk-UA"/>
        </w:rPr>
        <w:t>гіг-спеціалістами</w:t>
      </w:r>
      <w:proofErr w:type="spellEnd"/>
      <w:r w:rsidRPr="00485763">
        <w:rPr>
          <w:rFonts w:ascii="Times New Roman" w:eastAsia="Times New Roman" w:hAnsi="Times New Roman" w:cs="Times New Roman"/>
          <w:sz w:val="24"/>
          <w:szCs w:val="24"/>
          <w:lang w:eastAsia="uk-UA"/>
        </w:rPr>
        <w:t xml:space="preserve"> з числа іноземців та осіб без громадянства за </w:t>
      </w:r>
      <w:proofErr w:type="spellStart"/>
      <w:r w:rsidRPr="00485763">
        <w:rPr>
          <w:rFonts w:ascii="Times New Roman" w:eastAsia="Times New Roman" w:hAnsi="Times New Roman" w:cs="Times New Roman"/>
          <w:sz w:val="24"/>
          <w:szCs w:val="24"/>
          <w:lang w:eastAsia="uk-UA"/>
        </w:rPr>
        <w:t>гіг-контрактами</w:t>
      </w:r>
      <w:proofErr w:type="spellEnd"/>
      <w:r w:rsidRPr="00485763">
        <w:rPr>
          <w:rFonts w:ascii="Times New Roman" w:eastAsia="Times New Roman" w:hAnsi="Times New Roman" w:cs="Times New Roman"/>
          <w:sz w:val="24"/>
          <w:szCs w:val="24"/>
          <w:lang w:eastAsia="uk-UA"/>
        </w:rPr>
        <w:t>, без отримання дозволу на застосування праці іноземців та осіб без громадянства в Україні;</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485763">
        <w:rPr>
          <w:rFonts w:ascii="Times New Roman" w:eastAsia="Times New Roman" w:hAnsi="Times New Roman" w:cs="Times New Roman"/>
          <w:sz w:val="24"/>
          <w:szCs w:val="24"/>
          <w:lang w:eastAsia="uk-UA"/>
        </w:rPr>
        <w:t>бланки дозволу на застосування праці іноземців та осіб без громадянства в Україні, видані до набрання чинності цією постановою, є чинними протягом строку, на який їх видано;</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13" w:name="n14"/>
      <w:bookmarkEnd w:id="13"/>
      <w:r w:rsidRPr="00485763">
        <w:rPr>
          <w:rFonts w:ascii="Times New Roman" w:eastAsia="Times New Roman" w:hAnsi="Times New Roman" w:cs="Times New Roman"/>
          <w:sz w:val="24"/>
          <w:szCs w:val="24"/>
          <w:lang w:eastAsia="uk-UA"/>
        </w:rPr>
        <w:t>не використані міжрегіональними та регіональними центрами зайнятості Державної служби зайнятості бланки дозволу на застосування праці іноземців та осіб без громадянства в Україні, друк яких здійснено до набрання чинності цією постановою, є дійсними.</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485763">
        <w:rPr>
          <w:rFonts w:ascii="Times New Roman" w:eastAsia="Times New Roman" w:hAnsi="Times New Roman" w:cs="Times New Roman"/>
          <w:sz w:val="24"/>
          <w:szCs w:val="24"/>
          <w:lang w:eastAsia="uk-UA"/>
        </w:rPr>
        <w:t>3. Визнати такими, що втратили чинність, постанови Кабінету Міністрів України згідно з </w:t>
      </w:r>
      <w:hyperlink r:id="rId13" w:anchor="n56" w:history="1">
        <w:r w:rsidRPr="00485763">
          <w:rPr>
            <w:rFonts w:ascii="Times New Roman" w:eastAsia="Times New Roman" w:hAnsi="Times New Roman" w:cs="Times New Roman"/>
            <w:color w:val="006600"/>
            <w:sz w:val="24"/>
            <w:szCs w:val="24"/>
            <w:u w:val="single"/>
            <w:lang w:eastAsia="uk-UA"/>
          </w:rPr>
          <w:t>переліком</w:t>
        </w:r>
      </w:hyperlink>
      <w:r w:rsidRPr="00485763">
        <w:rPr>
          <w:rFonts w:ascii="Times New Roman" w:eastAsia="Times New Roman" w:hAnsi="Times New Roman" w:cs="Times New Roman"/>
          <w:sz w:val="24"/>
          <w:szCs w:val="24"/>
          <w:lang w:eastAsia="uk-UA"/>
        </w:rPr>
        <w:t>, що додається.</w:t>
      </w:r>
    </w:p>
    <w:tbl>
      <w:tblPr>
        <w:tblW w:w="5000" w:type="pct"/>
        <w:tblCellMar>
          <w:left w:w="0" w:type="dxa"/>
          <w:right w:w="0" w:type="dxa"/>
        </w:tblCellMar>
        <w:tblLook w:val="04A0"/>
      </w:tblPr>
      <w:tblGrid>
        <w:gridCol w:w="2806"/>
        <w:gridCol w:w="6549"/>
      </w:tblGrid>
      <w:tr w:rsidR="00485763" w:rsidRPr="00485763" w:rsidTr="00485763">
        <w:tc>
          <w:tcPr>
            <w:tcW w:w="1500" w:type="pct"/>
            <w:hideMark/>
          </w:tcPr>
          <w:p w:rsidR="00485763" w:rsidRPr="00485763" w:rsidRDefault="00485763" w:rsidP="00485763">
            <w:pPr>
              <w:spacing w:before="300" w:after="0" w:line="240" w:lineRule="auto"/>
              <w:jc w:val="center"/>
              <w:rPr>
                <w:rFonts w:ascii="Times New Roman" w:eastAsia="Times New Roman" w:hAnsi="Times New Roman" w:cs="Times New Roman"/>
                <w:sz w:val="24"/>
                <w:szCs w:val="24"/>
                <w:lang w:eastAsia="uk-UA"/>
              </w:rPr>
            </w:pPr>
            <w:bookmarkStart w:id="15" w:name="n16"/>
            <w:bookmarkEnd w:id="15"/>
            <w:r w:rsidRPr="00485763">
              <w:rPr>
                <w:rFonts w:ascii="Times New Roman" w:eastAsia="Times New Roman" w:hAnsi="Times New Roman" w:cs="Times New Roman"/>
                <w:b/>
                <w:bCs/>
                <w:sz w:val="24"/>
                <w:szCs w:val="24"/>
                <w:lang w:eastAsia="uk-UA"/>
              </w:rPr>
              <w:t>Прем'єр-міністр України</w:t>
            </w:r>
          </w:p>
        </w:tc>
        <w:tc>
          <w:tcPr>
            <w:tcW w:w="3500" w:type="pct"/>
            <w:hideMark/>
          </w:tcPr>
          <w:p w:rsidR="00485763" w:rsidRPr="00485763" w:rsidRDefault="00485763" w:rsidP="00485763">
            <w:pPr>
              <w:spacing w:before="300" w:after="0" w:line="240" w:lineRule="auto"/>
              <w:jc w:val="right"/>
              <w:rPr>
                <w:rFonts w:ascii="Times New Roman" w:eastAsia="Times New Roman" w:hAnsi="Times New Roman" w:cs="Times New Roman"/>
                <w:sz w:val="24"/>
                <w:szCs w:val="24"/>
                <w:lang w:eastAsia="uk-UA"/>
              </w:rPr>
            </w:pPr>
            <w:r w:rsidRPr="00485763">
              <w:rPr>
                <w:rFonts w:ascii="Times New Roman" w:eastAsia="Times New Roman" w:hAnsi="Times New Roman" w:cs="Times New Roman"/>
                <w:b/>
                <w:bCs/>
                <w:sz w:val="24"/>
                <w:szCs w:val="24"/>
                <w:lang w:eastAsia="uk-UA"/>
              </w:rPr>
              <w:t>Д. ШМИГАЛЬ</w:t>
            </w:r>
          </w:p>
        </w:tc>
      </w:tr>
      <w:tr w:rsidR="00485763" w:rsidRPr="00485763" w:rsidTr="00485763">
        <w:tc>
          <w:tcPr>
            <w:tcW w:w="0" w:type="auto"/>
            <w:hideMark/>
          </w:tcPr>
          <w:p w:rsidR="00485763" w:rsidRPr="00485763" w:rsidRDefault="00485763" w:rsidP="0048576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Pr="00485763">
              <w:rPr>
                <w:rFonts w:ascii="Times New Roman" w:eastAsia="Times New Roman" w:hAnsi="Times New Roman" w:cs="Times New Roman"/>
                <w:b/>
                <w:bCs/>
                <w:sz w:val="24"/>
                <w:szCs w:val="24"/>
                <w:lang w:eastAsia="uk-UA"/>
              </w:rPr>
              <w:t>Інд. 73</w:t>
            </w:r>
          </w:p>
        </w:tc>
        <w:tc>
          <w:tcPr>
            <w:tcW w:w="0" w:type="auto"/>
            <w:hideMark/>
          </w:tcPr>
          <w:p w:rsidR="00485763" w:rsidRPr="00485763" w:rsidRDefault="00485763" w:rsidP="00485763">
            <w:pPr>
              <w:spacing w:before="300" w:after="0" w:line="240" w:lineRule="auto"/>
              <w:jc w:val="right"/>
              <w:rPr>
                <w:rFonts w:ascii="Times New Roman" w:eastAsia="Times New Roman" w:hAnsi="Times New Roman" w:cs="Times New Roman"/>
                <w:sz w:val="24"/>
                <w:szCs w:val="24"/>
                <w:lang w:eastAsia="uk-UA"/>
              </w:rPr>
            </w:pPr>
            <w:r w:rsidRPr="00485763">
              <w:rPr>
                <w:rFonts w:ascii="Times New Roman" w:eastAsia="Times New Roman" w:hAnsi="Times New Roman" w:cs="Times New Roman"/>
                <w:b/>
                <w:bCs/>
                <w:sz w:val="24"/>
                <w:szCs w:val="24"/>
                <w:lang w:eastAsia="uk-UA"/>
              </w:rPr>
              <w:br/>
            </w:r>
          </w:p>
        </w:tc>
      </w:tr>
    </w:tbl>
    <w:p w:rsidR="00485763" w:rsidRPr="00485763" w:rsidRDefault="004A158F" w:rsidP="00485763">
      <w:pPr>
        <w:spacing w:after="0" w:line="240" w:lineRule="auto"/>
        <w:rPr>
          <w:rFonts w:ascii="Times New Roman" w:eastAsia="Times New Roman" w:hAnsi="Times New Roman" w:cs="Times New Roman"/>
          <w:sz w:val="24"/>
          <w:szCs w:val="24"/>
          <w:lang w:eastAsia="uk-UA"/>
        </w:rPr>
      </w:pPr>
      <w:bookmarkStart w:id="16" w:name="n60"/>
      <w:bookmarkEnd w:id="16"/>
      <w:r w:rsidRPr="004A158F">
        <w:rPr>
          <w:rFonts w:ascii="Times New Roman" w:eastAsia="Times New Roman" w:hAnsi="Times New Roman" w:cs="Times New Roman"/>
          <w:sz w:val="24"/>
          <w:szCs w:val="24"/>
          <w:lang w:eastAsia="uk-UA"/>
        </w:rPr>
        <w:lastRenderedPageBreak/>
        <w:pict>
          <v:rect id="_x0000_i1026" style="width:0;height:0" o:hralign="center" o:hrstd="t" o:hrnoshade="t" o:hr="t" fillcolor="black" stroked="f"/>
        </w:pict>
      </w:r>
    </w:p>
    <w:tbl>
      <w:tblPr>
        <w:tblW w:w="5000" w:type="pct"/>
        <w:tblCellMar>
          <w:left w:w="0" w:type="dxa"/>
          <w:right w:w="0" w:type="dxa"/>
        </w:tblCellMar>
        <w:tblLook w:val="04A0"/>
      </w:tblPr>
      <w:tblGrid>
        <w:gridCol w:w="4352"/>
        <w:gridCol w:w="5003"/>
      </w:tblGrid>
      <w:tr w:rsidR="00485763" w:rsidRPr="00485763" w:rsidTr="00485763">
        <w:tc>
          <w:tcPr>
            <w:tcW w:w="2000" w:type="pct"/>
            <w:hideMark/>
          </w:tcPr>
          <w:p w:rsidR="00485763" w:rsidRPr="00485763" w:rsidRDefault="00485763" w:rsidP="00485763">
            <w:pPr>
              <w:spacing w:before="150" w:after="150" w:line="240" w:lineRule="auto"/>
              <w:rPr>
                <w:rFonts w:ascii="Times New Roman" w:eastAsia="Times New Roman" w:hAnsi="Times New Roman" w:cs="Times New Roman"/>
                <w:sz w:val="24"/>
                <w:szCs w:val="24"/>
                <w:lang w:eastAsia="uk-UA"/>
              </w:rPr>
            </w:pPr>
            <w:bookmarkStart w:id="17" w:name="n17"/>
            <w:bookmarkEnd w:id="17"/>
          </w:p>
        </w:tc>
        <w:tc>
          <w:tcPr>
            <w:tcW w:w="2300" w:type="pct"/>
            <w:hideMark/>
          </w:tcPr>
          <w:p w:rsidR="00485763" w:rsidRPr="00485763" w:rsidRDefault="00485763" w:rsidP="00485763">
            <w:pPr>
              <w:spacing w:before="150" w:after="150" w:line="240" w:lineRule="auto"/>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t>Додаток 1</w:t>
            </w:r>
            <w:r w:rsidRPr="00485763">
              <w:rPr>
                <w:rFonts w:ascii="Times New Roman" w:eastAsia="Times New Roman" w:hAnsi="Times New Roman" w:cs="Times New Roman"/>
                <w:sz w:val="24"/>
                <w:szCs w:val="24"/>
                <w:lang w:eastAsia="uk-UA"/>
              </w:rPr>
              <w:br/>
              <w:t>до постанови Кабінету Міністрів України</w:t>
            </w:r>
            <w:r w:rsidRPr="00485763">
              <w:rPr>
                <w:rFonts w:ascii="Times New Roman" w:eastAsia="Times New Roman" w:hAnsi="Times New Roman" w:cs="Times New Roman"/>
                <w:sz w:val="24"/>
                <w:szCs w:val="24"/>
                <w:lang w:eastAsia="uk-UA"/>
              </w:rPr>
              <w:br/>
              <w:t>від 24 січня 2023 р. № 68</w:t>
            </w:r>
          </w:p>
        </w:tc>
      </w:tr>
    </w:tbl>
    <w:p w:rsidR="00485763" w:rsidRPr="00485763" w:rsidRDefault="00485763" w:rsidP="00485763">
      <w:pPr>
        <w:spacing w:before="300" w:after="450" w:line="240" w:lineRule="auto"/>
        <w:ind w:left="225" w:right="225"/>
        <w:jc w:val="center"/>
        <w:rPr>
          <w:rFonts w:ascii="Times New Roman" w:eastAsia="Times New Roman" w:hAnsi="Times New Roman" w:cs="Times New Roman"/>
          <w:sz w:val="24"/>
          <w:szCs w:val="24"/>
          <w:lang w:eastAsia="uk-UA"/>
        </w:rPr>
      </w:pPr>
      <w:bookmarkStart w:id="18" w:name="n18"/>
      <w:bookmarkEnd w:id="18"/>
      <w:r w:rsidRPr="00485763">
        <w:rPr>
          <w:rFonts w:ascii="Times New Roman" w:eastAsia="Times New Roman" w:hAnsi="Times New Roman" w:cs="Times New Roman"/>
          <w:b/>
          <w:bCs/>
          <w:sz w:val="32"/>
          <w:lang w:eastAsia="uk-UA"/>
        </w:rPr>
        <w:t>ТЕХНІЧНИЙ ОПИС</w:t>
      </w:r>
      <w:r w:rsidRPr="00485763">
        <w:rPr>
          <w:rFonts w:ascii="Times New Roman" w:eastAsia="Times New Roman" w:hAnsi="Times New Roman" w:cs="Times New Roman"/>
          <w:sz w:val="24"/>
          <w:szCs w:val="24"/>
          <w:lang w:eastAsia="uk-UA"/>
        </w:rPr>
        <w:br/>
      </w:r>
      <w:r w:rsidRPr="00485763">
        <w:rPr>
          <w:rFonts w:ascii="Times New Roman" w:eastAsia="Times New Roman" w:hAnsi="Times New Roman" w:cs="Times New Roman"/>
          <w:b/>
          <w:bCs/>
          <w:sz w:val="32"/>
          <w:lang w:eastAsia="uk-UA"/>
        </w:rPr>
        <w:t>бланка дозволу на застосування праці іноземців та осіб без громадянства в Україні</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19" w:name="n19"/>
      <w:bookmarkEnd w:id="19"/>
      <w:r w:rsidRPr="00485763">
        <w:rPr>
          <w:rFonts w:ascii="Times New Roman" w:eastAsia="Times New Roman" w:hAnsi="Times New Roman" w:cs="Times New Roman"/>
          <w:sz w:val="24"/>
          <w:szCs w:val="24"/>
          <w:lang w:eastAsia="uk-UA"/>
        </w:rPr>
        <w:t>1. Бланк дозволу на застосування праці іноземців та осіб без громадянства в Україні (далі - бланк дозволу) є паперовим аркушем форматом А5 (210 </w:t>
      </w:r>
      <w:r w:rsidRPr="00485763">
        <w:rPr>
          <w:rFonts w:ascii="Arial Unicode MS" w:eastAsia="Arial Unicode MS" w:hAnsi="Arial Unicode MS" w:cs="Arial Unicode MS" w:hint="eastAsia"/>
          <w:b/>
          <w:bCs/>
          <w:sz w:val="24"/>
          <w:szCs w:val="24"/>
          <w:lang w:eastAsia="uk-UA"/>
        </w:rPr>
        <w:t>×</w:t>
      </w:r>
      <w:r w:rsidRPr="00485763">
        <w:rPr>
          <w:rFonts w:ascii="Times New Roman" w:eastAsia="Times New Roman" w:hAnsi="Times New Roman" w:cs="Times New Roman"/>
          <w:sz w:val="24"/>
          <w:szCs w:val="24"/>
          <w:lang w:eastAsia="uk-UA"/>
        </w:rPr>
        <w:t> 148 міліметрів).</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0" w:name="n20"/>
      <w:bookmarkEnd w:id="20"/>
      <w:r w:rsidRPr="00485763">
        <w:rPr>
          <w:rFonts w:ascii="Times New Roman" w:eastAsia="Times New Roman" w:hAnsi="Times New Roman" w:cs="Times New Roman"/>
          <w:sz w:val="24"/>
          <w:szCs w:val="24"/>
          <w:lang w:eastAsia="uk-UA"/>
        </w:rPr>
        <w:t xml:space="preserve">2. Для виготовлення бланка дозволу використовується захисний папір із </w:t>
      </w:r>
      <w:proofErr w:type="spellStart"/>
      <w:r w:rsidRPr="00485763">
        <w:rPr>
          <w:rFonts w:ascii="Times New Roman" w:eastAsia="Times New Roman" w:hAnsi="Times New Roman" w:cs="Times New Roman"/>
          <w:sz w:val="24"/>
          <w:szCs w:val="24"/>
          <w:lang w:eastAsia="uk-UA"/>
        </w:rPr>
        <w:t>двотоновим</w:t>
      </w:r>
      <w:proofErr w:type="spellEnd"/>
      <w:r w:rsidRPr="00485763">
        <w:rPr>
          <w:rFonts w:ascii="Times New Roman" w:eastAsia="Times New Roman" w:hAnsi="Times New Roman" w:cs="Times New Roman"/>
          <w:sz w:val="24"/>
          <w:szCs w:val="24"/>
          <w:lang w:eastAsia="uk-UA"/>
        </w:rPr>
        <w:t xml:space="preserve"> водяним знаком без власної флуоресценції.</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1" w:name="n21"/>
      <w:bookmarkEnd w:id="21"/>
      <w:r w:rsidRPr="00485763">
        <w:rPr>
          <w:rFonts w:ascii="Times New Roman" w:eastAsia="Times New Roman" w:hAnsi="Times New Roman" w:cs="Times New Roman"/>
          <w:sz w:val="24"/>
          <w:szCs w:val="24"/>
          <w:lang w:eastAsia="uk-UA"/>
        </w:rPr>
        <w:t>Захисний папір виготовляється із суміші деревинної (75 відсотків) та бавовняної (25 відсотків) целюлози, маса 1 кв. метра якої становить 100 грам. Папір має видимі сині та червоні захисні волокна та невидимі і слабо видимі при денному світлі захисні волокна завдовжки не менше ніж 4 міліметри. Кількість захисних волокон, розташованих на 1 кв. дециметрі паперу, становить не менше 15 штук. Для захисного паперу є характерною хімічна реакція на дію певних хімічних сполук.</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2" w:name="n22"/>
      <w:bookmarkEnd w:id="22"/>
      <w:r w:rsidRPr="00485763">
        <w:rPr>
          <w:rFonts w:ascii="Times New Roman" w:eastAsia="Times New Roman" w:hAnsi="Times New Roman" w:cs="Times New Roman"/>
          <w:sz w:val="24"/>
          <w:szCs w:val="24"/>
          <w:lang w:eastAsia="uk-UA"/>
        </w:rPr>
        <w:t>3. Дизайн бланка дозволу відтворюється з використанням офсетного друку.</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3" w:name="n23"/>
      <w:bookmarkEnd w:id="23"/>
      <w:r w:rsidRPr="00485763">
        <w:rPr>
          <w:rFonts w:ascii="Times New Roman" w:eastAsia="Times New Roman" w:hAnsi="Times New Roman" w:cs="Times New Roman"/>
          <w:sz w:val="24"/>
          <w:szCs w:val="24"/>
          <w:lang w:eastAsia="uk-UA"/>
        </w:rPr>
        <w:t>На лицьовій стороні бланка дозволу серію з двох літер відтворюють способом офсетного друку; шестизначний номер бланка дозволу - способом високого друку.</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4" w:name="n24"/>
      <w:bookmarkEnd w:id="24"/>
      <w:r w:rsidRPr="00485763">
        <w:rPr>
          <w:rFonts w:ascii="Times New Roman" w:eastAsia="Times New Roman" w:hAnsi="Times New Roman" w:cs="Times New Roman"/>
          <w:sz w:val="24"/>
          <w:szCs w:val="24"/>
          <w:lang w:eastAsia="uk-UA"/>
        </w:rPr>
        <w:t xml:space="preserve">4. Дизайн бланка дозволу створено з використанням </w:t>
      </w:r>
      <w:proofErr w:type="spellStart"/>
      <w:r w:rsidRPr="00485763">
        <w:rPr>
          <w:rFonts w:ascii="Times New Roman" w:eastAsia="Times New Roman" w:hAnsi="Times New Roman" w:cs="Times New Roman"/>
          <w:sz w:val="24"/>
          <w:szCs w:val="24"/>
          <w:lang w:eastAsia="uk-UA"/>
        </w:rPr>
        <w:t>гільйошної</w:t>
      </w:r>
      <w:proofErr w:type="spellEnd"/>
      <w:r w:rsidRPr="00485763">
        <w:rPr>
          <w:rFonts w:ascii="Times New Roman" w:eastAsia="Times New Roman" w:hAnsi="Times New Roman" w:cs="Times New Roman"/>
          <w:sz w:val="24"/>
          <w:szCs w:val="24"/>
          <w:lang w:eastAsia="uk-UA"/>
        </w:rPr>
        <w:t xml:space="preserve"> рамки двох кольорів завширшки 5-7 міліметрів; по периметру рамки у верхній та нижній горизонтальних частинах розміщено позитивний </w:t>
      </w:r>
      <w:proofErr w:type="spellStart"/>
      <w:r w:rsidRPr="00485763">
        <w:rPr>
          <w:rFonts w:ascii="Times New Roman" w:eastAsia="Times New Roman" w:hAnsi="Times New Roman" w:cs="Times New Roman"/>
          <w:sz w:val="24"/>
          <w:szCs w:val="24"/>
          <w:lang w:eastAsia="uk-UA"/>
        </w:rPr>
        <w:t>мікротекст</w:t>
      </w:r>
      <w:proofErr w:type="spellEnd"/>
      <w:r w:rsidRPr="00485763">
        <w:rPr>
          <w:rFonts w:ascii="Times New Roman" w:eastAsia="Times New Roman" w:hAnsi="Times New Roman" w:cs="Times New Roman"/>
          <w:sz w:val="24"/>
          <w:szCs w:val="24"/>
          <w:lang w:eastAsia="uk-UA"/>
        </w:rPr>
        <w:t xml:space="preserve"> українською та англійською мовами </w:t>
      </w:r>
      <w:proofErr w:type="spellStart"/>
      <w:r w:rsidRPr="00485763">
        <w:rPr>
          <w:rFonts w:ascii="Times New Roman" w:eastAsia="Times New Roman" w:hAnsi="Times New Roman" w:cs="Times New Roman"/>
          <w:sz w:val="24"/>
          <w:szCs w:val="24"/>
          <w:lang w:eastAsia="uk-UA"/>
        </w:rPr>
        <w:t>“Україна</w:t>
      </w:r>
      <w:proofErr w:type="spellEnd"/>
      <w:r w:rsidRPr="00485763">
        <w:rPr>
          <w:rFonts w:ascii="Times New Roman" w:eastAsia="Times New Roman" w:hAnsi="Times New Roman" w:cs="Times New Roman"/>
          <w:sz w:val="24"/>
          <w:szCs w:val="24"/>
          <w:lang w:eastAsia="uk-UA"/>
        </w:rPr>
        <w:t>/</w:t>
      </w:r>
      <w:proofErr w:type="spellStart"/>
      <w:r w:rsidRPr="00485763">
        <w:rPr>
          <w:rFonts w:ascii="Times New Roman" w:eastAsia="Times New Roman" w:hAnsi="Times New Roman" w:cs="Times New Roman"/>
          <w:sz w:val="24"/>
          <w:szCs w:val="24"/>
          <w:lang w:eastAsia="uk-UA"/>
        </w:rPr>
        <w:t>Ukraine”</w:t>
      </w:r>
      <w:proofErr w:type="spellEnd"/>
      <w:r w:rsidRPr="00485763">
        <w:rPr>
          <w:rFonts w:ascii="Times New Roman" w:eastAsia="Times New Roman" w:hAnsi="Times New Roman" w:cs="Times New Roman"/>
          <w:sz w:val="24"/>
          <w:szCs w:val="24"/>
          <w:lang w:eastAsia="uk-UA"/>
        </w:rPr>
        <w:t xml:space="preserve">; у правій та лівій вертикальних частинах розміщено негативний </w:t>
      </w:r>
      <w:proofErr w:type="spellStart"/>
      <w:r w:rsidRPr="00485763">
        <w:rPr>
          <w:rFonts w:ascii="Times New Roman" w:eastAsia="Times New Roman" w:hAnsi="Times New Roman" w:cs="Times New Roman"/>
          <w:sz w:val="24"/>
          <w:szCs w:val="24"/>
          <w:lang w:eastAsia="uk-UA"/>
        </w:rPr>
        <w:t>мікротекст</w:t>
      </w:r>
      <w:proofErr w:type="spellEnd"/>
      <w:r w:rsidRPr="00485763">
        <w:rPr>
          <w:rFonts w:ascii="Times New Roman" w:eastAsia="Times New Roman" w:hAnsi="Times New Roman" w:cs="Times New Roman"/>
          <w:sz w:val="24"/>
          <w:szCs w:val="24"/>
          <w:lang w:eastAsia="uk-UA"/>
        </w:rPr>
        <w:t xml:space="preserve"> українською та англійською мовами </w:t>
      </w:r>
      <w:proofErr w:type="spellStart"/>
      <w:r w:rsidRPr="00485763">
        <w:rPr>
          <w:rFonts w:ascii="Times New Roman" w:eastAsia="Times New Roman" w:hAnsi="Times New Roman" w:cs="Times New Roman"/>
          <w:sz w:val="24"/>
          <w:szCs w:val="24"/>
          <w:lang w:eastAsia="uk-UA"/>
        </w:rPr>
        <w:t>“Україна</w:t>
      </w:r>
      <w:proofErr w:type="spellEnd"/>
      <w:r w:rsidRPr="00485763">
        <w:rPr>
          <w:rFonts w:ascii="Times New Roman" w:eastAsia="Times New Roman" w:hAnsi="Times New Roman" w:cs="Times New Roman"/>
          <w:sz w:val="24"/>
          <w:szCs w:val="24"/>
          <w:lang w:eastAsia="uk-UA"/>
        </w:rPr>
        <w:t>/</w:t>
      </w:r>
      <w:proofErr w:type="spellStart"/>
      <w:r w:rsidRPr="00485763">
        <w:rPr>
          <w:rFonts w:ascii="Times New Roman" w:eastAsia="Times New Roman" w:hAnsi="Times New Roman" w:cs="Times New Roman"/>
          <w:sz w:val="24"/>
          <w:szCs w:val="24"/>
          <w:lang w:eastAsia="uk-UA"/>
        </w:rPr>
        <w:t>Ukraine”</w:t>
      </w:r>
      <w:proofErr w:type="spellEnd"/>
      <w:r w:rsidRPr="00485763">
        <w:rPr>
          <w:rFonts w:ascii="Times New Roman" w:eastAsia="Times New Roman" w:hAnsi="Times New Roman" w:cs="Times New Roman"/>
          <w:sz w:val="24"/>
          <w:szCs w:val="24"/>
          <w:lang w:eastAsia="uk-UA"/>
        </w:rPr>
        <w:t>; у сітках бланка використано різні геометричні рисунки та елементи, виконані методом гільйоширування.</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5" w:name="n25"/>
      <w:bookmarkEnd w:id="25"/>
      <w:r w:rsidRPr="00485763">
        <w:rPr>
          <w:rFonts w:ascii="Times New Roman" w:eastAsia="Times New Roman" w:hAnsi="Times New Roman" w:cs="Times New Roman"/>
          <w:sz w:val="24"/>
          <w:szCs w:val="24"/>
          <w:lang w:eastAsia="uk-UA"/>
        </w:rPr>
        <w:t>Захисні сітки з обох сторін відтворено способом офсетного друку фарбами зеленого та блакитного кольорів.</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6" w:name="n26"/>
      <w:bookmarkEnd w:id="26"/>
      <w:r w:rsidRPr="00485763">
        <w:rPr>
          <w:rFonts w:ascii="Times New Roman" w:eastAsia="Times New Roman" w:hAnsi="Times New Roman" w:cs="Times New Roman"/>
          <w:sz w:val="24"/>
          <w:szCs w:val="24"/>
          <w:lang w:eastAsia="uk-UA"/>
        </w:rPr>
        <w:t>Текст бланка дозволу з лицьової сторони виконано чорною захисною фарбою, яка під дією ультрафіолетового опромінення набуває помаранчевого свічення.</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7" w:name="n27"/>
      <w:bookmarkEnd w:id="27"/>
      <w:r w:rsidRPr="00485763">
        <w:rPr>
          <w:rFonts w:ascii="Times New Roman" w:eastAsia="Times New Roman" w:hAnsi="Times New Roman" w:cs="Times New Roman"/>
          <w:sz w:val="24"/>
          <w:szCs w:val="24"/>
          <w:lang w:eastAsia="uk-UA"/>
        </w:rPr>
        <w:t>У центрі бланка дозволу невидимою при денному світлі фарбою, яка набуває жовтого свічення під дією ультрафіолетового опромінення, виконано орнаментальний малюнок.</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8" w:name="n28"/>
      <w:bookmarkEnd w:id="28"/>
      <w:r w:rsidRPr="00485763">
        <w:rPr>
          <w:rFonts w:ascii="Times New Roman" w:eastAsia="Times New Roman" w:hAnsi="Times New Roman" w:cs="Times New Roman"/>
          <w:sz w:val="24"/>
          <w:szCs w:val="24"/>
          <w:lang w:eastAsia="uk-UA"/>
        </w:rPr>
        <w:t>У лівій верхній частині лицьового боку бланка дозволу зображено Державний Герб України; нижче відведено місце для наклеювання фотокартки розміром 35 </w:t>
      </w:r>
      <w:r w:rsidRPr="00485763">
        <w:rPr>
          <w:rFonts w:ascii="Arial Unicode MS" w:eastAsia="Arial Unicode MS" w:hAnsi="Arial Unicode MS" w:cs="Arial Unicode MS" w:hint="eastAsia"/>
          <w:b/>
          <w:bCs/>
          <w:sz w:val="24"/>
          <w:szCs w:val="24"/>
          <w:lang w:eastAsia="uk-UA"/>
        </w:rPr>
        <w:t>×</w:t>
      </w:r>
      <w:r w:rsidRPr="00485763">
        <w:rPr>
          <w:rFonts w:ascii="Times New Roman" w:eastAsia="Times New Roman" w:hAnsi="Times New Roman" w:cs="Times New Roman"/>
          <w:sz w:val="24"/>
          <w:szCs w:val="24"/>
          <w:lang w:eastAsia="uk-UA"/>
        </w:rPr>
        <w:t> 45 міліметрів із зображенням обличчя особи, на ім’я якої видається дозвіл; праворуч від місця для фотокартки зверху донизу фарбою чорного кольору виконано назви полів українською та англійською мовами для внесення відповідної інформації:</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29" w:name="n29"/>
      <w:bookmarkEnd w:id="29"/>
      <w:r w:rsidRPr="00485763">
        <w:rPr>
          <w:rFonts w:ascii="Times New Roman" w:eastAsia="Times New Roman" w:hAnsi="Times New Roman" w:cs="Times New Roman"/>
          <w:sz w:val="24"/>
          <w:szCs w:val="24"/>
          <w:lang w:eastAsia="uk-UA"/>
        </w:rPr>
        <w:t>найменування органу, який видав дозвіл/</w:t>
      </w:r>
      <w:proofErr w:type="spellStart"/>
      <w:r w:rsidRPr="00485763">
        <w:rPr>
          <w:rFonts w:ascii="Times New Roman" w:eastAsia="Times New Roman" w:hAnsi="Times New Roman" w:cs="Times New Roman"/>
          <w:sz w:val="24"/>
          <w:szCs w:val="24"/>
          <w:lang w:eastAsia="uk-UA"/>
        </w:rPr>
        <w:t>name</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authority</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issuing</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permit</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0" w:name="n30"/>
      <w:bookmarkEnd w:id="30"/>
      <w:r w:rsidRPr="00485763">
        <w:rPr>
          <w:rFonts w:ascii="Times New Roman" w:eastAsia="Times New Roman" w:hAnsi="Times New Roman" w:cs="Times New Roman"/>
          <w:sz w:val="24"/>
          <w:szCs w:val="24"/>
          <w:lang w:eastAsia="uk-UA"/>
        </w:rPr>
        <w:t>прізвище/</w:t>
      </w:r>
      <w:proofErr w:type="spellStart"/>
      <w:r w:rsidRPr="00485763">
        <w:rPr>
          <w:rFonts w:ascii="Times New Roman" w:eastAsia="Times New Roman" w:hAnsi="Times New Roman" w:cs="Times New Roman"/>
          <w:sz w:val="24"/>
          <w:szCs w:val="24"/>
          <w:lang w:eastAsia="uk-UA"/>
        </w:rPr>
        <w:t>surname</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1" w:name="n31"/>
      <w:bookmarkEnd w:id="31"/>
      <w:r w:rsidRPr="00485763">
        <w:rPr>
          <w:rFonts w:ascii="Times New Roman" w:eastAsia="Times New Roman" w:hAnsi="Times New Roman" w:cs="Times New Roman"/>
          <w:sz w:val="24"/>
          <w:szCs w:val="24"/>
          <w:lang w:eastAsia="uk-UA"/>
        </w:rPr>
        <w:t>власне ім’я/</w:t>
      </w:r>
      <w:proofErr w:type="spellStart"/>
      <w:r w:rsidRPr="00485763">
        <w:rPr>
          <w:rFonts w:ascii="Times New Roman" w:eastAsia="Times New Roman" w:hAnsi="Times New Roman" w:cs="Times New Roman"/>
          <w:sz w:val="24"/>
          <w:szCs w:val="24"/>
          <w:lang w:eastAsia="uk-UA"/>
        </w:rPr>
        <w:t>given</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names</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2" w:name="n32"/>
      <w:bookmarkEnd w:id="32"/>
      <w:r w:rsidRPr="00485763">
        <w:rPr>
          <w:rFonts w:ascii="Times New Roman" w:eastAsia="Times New Roman" w:hAnsi="Times New Roman" w:cs="Times New Roman"/>
          <w:sz w:val="24"/>
          <w:szCs w:val="24"/>
          <w:lang w:eastAsia="uk-UA"/>
        </w:rPr>
        <w:t>громадянство/</w:t>
      </w:r>
      <w:proofErr w:type="spellStart"/>
      <w:r w:rsidRPr="00485763">
        <w:rPr>
          <w:rFonts w:ascii="Times New Roman" w:eastAsia="Times New Roman" w:hAnsi="Times New Roman" w:cs="Times New Roman"/>
          <w:sz w:val="24"/>
          <w:szCs w:val="24"/>
          <w:lang w:eastAsia="uk-UA"/>
        </w:rPr>
        <w:t>nationality</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3" w:name="n33"/>
      <w:bookmarkEnd w:id="33"/>
      <w:r w:rsidRPr="00485763">
        <w:rPr>
          <w:rFonts w:ascii="Times New Roman" w:eastAsia="Times New Roman" w:hAnsi="Times New Roman" w:cs="Times New Roman"/>
          <w:sz w:val="24"/>
          <w:szCs w:val="24"/>
          <w:lang w:eastAsia="uk-UA"/>
        </w:rPr>
        <w:t>паспортний документ/</w:t>
      </w:r>
      <w:proofErr w:type="spellStart"/>
      <w:r w:rsidRPr="00485763">
        <w:rPr>
          <w:rFonts w:ascii="Times New Roman" w:eastAsia="Times New Roman" w:hAnsi="Times New Roman" w:cs="Times New Roman"/>
          <w:sz w:val="24"/>
          <w:szCs w:val="24"/>
          <w:lang w:eastAsia="uk-UA"/>
        </w:rPr>
        <w:t>passport</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document</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4" w:name="n34"/>
      <w:bookmarkEnd w:id="34"/>
      <w:r w:rsidRPr="00485763">
        <w:rPr>
          <w:rFonts w:ascii="Times New Roman" w:eastAsia="Times New Roman" w:hAnsi="Times New Roman" w:cs="Times New Roman"/>
          <w:sz w:val="24"/>
          <w:szCs w:val="24"/>
          <w:lang w:eastAsia="uk-UA"/>
        </w:rPr>
        <w:t>дата народження/</w:t>
      </w:r>
      <w:proofErr w:type="spellStart"/>
      <w:r w:rsidRPr="00485763">
        <w:rPr>
          <w:rFonts w:ascii="Times New Roman" w:eastAsia="Times New Roman" w:hAnsi="Times New Roman" w:cs="Times New Roman"/>
          <w:sz w:val="24"/>
          <w:szCs w:val="24"/>
          <w:lang w:eastAsia="uk-UA"/>
        </w:rPr>
        <w:t>date</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birth</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5" w:name="n35"/>
      <w:bookmarkEnd w:id="35"/>
      <w:r w:rsidRPr="00485763">
        <w:rPr>
          <w:rFonts w:ascii="Times New Roman" w:eastAsia="Times New Roman" w:hAnsi="Times New Roman" w:cs="Times New Roman"/>
          <w:sz w:val="24"/>
          <w:szCs w:val="24"/>
          <w:lang w:eastAsia="uk-UA"/>
        </w:rPr>
        <w:lastRenderedPageBreak/>
        <w:t>посада/</w:t>
      </w:r>
      <w:proofErr w:type="spellStart"/>
      <w:r w:rsidRPr="00485763">
        <w:rPr>
          <w:rFonts w:ascii="Times New Roman" w:eastAsia="Times New Roman" w:hAnsi="Times New Roman" w:cs="Times New Roman"/>
          <w:sz w:val="24"/>
          <w:szCs w:val="24"/>
          <w:lang w:eastAsia="uk-UA"/>
        </w:rPr>
        <w:t>position</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6" w:name="n36"/>
      <w:bookmarkEnd w:id="36"/>
      <w:r w:rsidRPr="00485763">
        <w:rPr>
          <w:rFonts w:ascii="Times New Roman" w:eastAsia="Times New Roman" w:hAnsi="Times New Roman" w:cs="Times New Roman"/>
          <w:sz w:val="24"/>
          <w:szCs w:val="24"/>
          <w:lang w:eastAsia="uk-UA"/>
        </w:rPr>
        <w:t>роботодавець/</w:t>
      </w:r>
      <w:proofErr w:type="spellStart"/>
      <w:r w:rsidRPr="00485763">
        <w:rPr>
          <w:rFonts w:ascii="Times New Roman" w:eastAsia="Times New Roman" w:hAnsi="Times New Roman" w:cs="Times New Roman"/>
          <w:sz w:val="24"/>
          <w:szCs w:val="24"/>
          <w:lang w:eastAsia="uk-UA"/>
        </w:rPr>
        <w:t>employer</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7" w:name="n37"/>
      <w:bookmarkEnd w:id="37"/>
      <w:r w:rsidRPr="00485763">
        <w:rPr>
          <w:rFonts w:ascii="Times New Roman" w:eastAsia="Times New Roman" w:hAnsi="Times New Roman" w:cs="Times New Roman"/>
          <w:sz w:val="24"/>
          <w:szCs w:val="24"/>
          <w:lang w:eastAsia="uk-UA"/>
        </w:rPr>
        <w:t>код згідно з ЄДРПОУ/</w:t>
      </w:r>
      <w:proofErr w:type="spellStart"/>
      <w:r w:rsidRPr="00485763">
        <w:rPr>
          <w:rFonts w:ascii="Times New Roman" w:eastAsia="Times New Roman" w:hAnsi="Times New Roman" w:cs="Times New Roman"/>
          <w:sz w:val="24"/>
          <w:szCs w:val="24"/>
          <w:lang w:eastAsia="uk-UA"/>
        </w:rPr>
        <w:t>code</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according</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to</w:t>
      </w:r>
      <w:proofErr w:type="spellEnd"/>
      <w:r w:rsidRPr="00485763">
        <w:rPr>
          <w:rFonts w:ascii="Times New Roman" w:eastAsia="Times New Roman" w:hAnsi="Times New Roman" w:cs="Times New Roman"/>
          <w:sz w:val="24"/>
          <w:szCs w:val="24"/>
          <w:lang w:eastAsia="uk-UA"/>
        </w:rPr>
        <w:t xml:space="preserve"> USREOU;</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8" w:name="n38"/>
      <w:bookmarkEnd w:id="38"/>
      <w:r w:rsidRPr="00485763">
        <w:rPr>
          <w:rFonts w:ascii="Times New Roman" w:eastAsia="Times New Roman" w:hAnsi="Times New Roman" w:cs="Times New Roman"/>
          <w:sz w:val="24"/>
          <w:szCs w:val="24"/>
          <w:lang w:eastAsia="uk-UA"/>
        </w:rPr>
        <w:t>дата видачі/</w:t>
      </w:r>
      <w:proofErr w:type="spellStart"/>
      <w:r w:rsidRPr="00485763">
        <w:rPr>
          <w:rFonts w:ascii="Times New Roman" w:eastAsia="Times New Roman" w:hAnsi="Times New Roman" w:cs="Times New Roman"/>
          <w:sz w:val="24"/>
          <w:szCs w:val="24"/>
          <w:lang w:eastAsia="uk-UA"/>
        </w:rPr>
        <w:t>date</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issue</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39" w:name="n39"/>
      <w:bookmarkEnd w:id="39"/>
      <w:r w:rsidRPr="00485763">
        <w:rPr>
          <w:rFonts w:ascii="Times New Roman" w:eastAsia="Times New Roman" w:hAnsi="Times New Roman" w:cs="Times New Roman"/>
          <w:sz w:val="24"/>
          <w:szCs w:val="24"/>
          <w:lang w:eastAsia="uk-UA"/>
        </w:rPr>
        <w:t>номер дозволу/</w:t>
      </w:r>
      <w:proofErr w:type="spellStart"/>
      <w:r w:rsidRPr="00485763">
        <w:rPr>
          <w:rFonts w:ascii="Times New Roman" w:eastAsia="Times New Roman" w:hAnsi="Times New Roman" w:cs="Times New Roman"/>
          <w:sz w:val="24"/>
          <w:szCs w:val="24"/>
          <w:lang w:eastAsia="uk-UA"/>
        </w:rPr>
        <w:t>permit</w:t>
      </w:r>
      <w:proofErr w:type="spellEnd"/>
      <w:r w:rsidRPr="00485763">
        <w:rPr>
          <w:rFonts w:ascii="Times New Roman" w:eastAsia="Times New Roman" w:hAnsi="Times New Roman" w:cs="Times New Roman"/>
          <w:sz w:val="24"/>
          <w:szCs w:val="24"/>
          <w:lang w:eastAsia="uk-UA"/>
        </w:rPr>
        <w:t xml:space="preserve"> N;</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0" w:name="n40"/>
      <w:bookmarkEnd w:id="40"/>
      <w:r w:rsidRPr="00485763">
        <w:rPr>
          <w:rFonts w:ascii="Times New Roman" w:eastAsia="Times New Roman" w:hAnsi="Times New Roman" w:cs="Times New Roman"/>
          <w:sz w:val="24"/>
          <w:szCs w:val="24"/>
          <w:lang w:eastAsia="uk-UA"/>
        </w:rPr>
        <w:t>дійсний до/</w:t>
      </w:r>
      <w:proofErr w:type="spellStart"/>
      <w:r w:rsidRPr="00485763">
        <w:rPr>
          <w:rFonts w:ascii="Times New Roman" w:eastAsia="Times New Roman" w:hAnsi="Times New Roman" w:cs="Times New Roman"/>
          <w:sz w:val="24"/>
          <w:szCs w:val="24"/>
          <w:lang w:eastAsia="uk-UA"/>
        </w:rPr>
        <w:t>date</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expiry</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1" w:name="n41"/>
      <w:bookmarkEnd w:id="41"/>
      <w:r w:rsidRPr="00485763">
        <w:rPr>
          <w:rFonts w:ascii="Times New Roman" w:eastAsia="Times New Roman" w:hAnsi="Times New Roman" w:cs="Times New Roman"/>
          <w:sz w:val="24"/>
          <w:szCs w:val="24"/>
          <w:lang w:eastAsia="uk-UA"/>
        </w:rPr>
        <w:t>дійсний до/</w:t>
      </w:r>
      <w:proofErr w:type="spellStart"/>
      <w:r w:rsidRPr="00485763">
        <w:rPr>
          <w:rFonts w:ascii="Times New Roman" w:eastAsia="Times New Roman" w:hAnsi="Times New Roman" w:cs="Times New Roman"/>
          <w:sz w:val="24"/>
          <w:szCs w:val="24"/>
          <w:lang w:eastAsia="uk-UA"/>
        </w:rPr>
        <w:t>date</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expiry</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2" w:name="n42"/>
      <w:bookmarkEnd w:id="42"/>
      <w:r w:rsidRPr="00485763">
        <w:rPr>
          <w:rFonts w:ascii="Times New Roman" w:eastAsia="Times New Roman" w:hAnsi="Times New Roman" w:cs="Times New Roman"/>
          <w:sz w:val="24"/>
          <w:szCs w:val="24"/>
          <w:lang w:eastAsia="uk-UA"/>
        </w:rPr>
        <w:t>дійсний до/</w:t>
      </w:r>
      <w:proofErr w:type="spellStart"/>
      <w:r w:rsidRPr="00485763">
        <w:rPr>
          <w:rFonts w:ascii="Times New Roman" w:eastAsia="Times New Roman" w:hAnsi="Times New Roman" w:cs="Times New Roman"/>
          <w:sz w:val="24"/>
          <w:szCs w:val="24"/>
          <w:lang w:eastAsia="uk-UA"/>
        </w:rPr>
        <w:t>date</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expiry</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3" w:name="n43"/>
      <w:bookmarkEnd w:id="43"/>
      <w:r w:rsidRPr="00485763">
        <w:rPr>
          <w:rFonts w:ascii="Times New Roman" w:eastAsia="Times New Roman" w:hAnsi="Times New Roman" w:cs="Times New Roman"/>
          <w:sz w:val="24"/>
          <w:szCs w:val="24"/>
          <w:lang w:eastAsia="uk-UA"/>
        </w:rPr>
        <w:t>підпис посадової особи/</w:t>
      </w:r>
      <w:proofErr w:type="spellStart"/>
      <w:r w:rsidRPr="00485763">
        <w:rPr>
          <w:rFonts w:ascii="Times New Roman" w:eastAsia="Times New Roman" w:hAnsi="Times New Roman" w:cs="Times New Roman"/>
          <w:sz w:val="24"/>
          <w:szCs w:val="24"/>
          <w:lang w:eastAsia="uk-UA"/>
        </w:rPr>
        <w:t>authorised</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officials</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siqnature</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4" w:name="n44"/>
      <w:bookmarkEnd w:id="44"/>
      <w:r w:rsidRPr="00485763">
        <w:rPr>
          <w:rFonts w:ascii="Times New Roman" w:eastAsia="Times New Roman" w:hAnsi="Times New Roman" w:cs="Times New Roman"/>
          <w:sz w:val="24"/>
          <w:szCs w:val="24"/>
          <w:lang w:eastAsia="uk-UA"/>
        </w:rPr>
        <w:t>підпис посадової особи/</w:t>
      </w:r>
      <w:proofErr w:type="spellStart"/>
      <w:r w:rsidRPr="00485763">
        <w:rPr>
          <w:rFonts w:ascii="Times New Roman" w:eastAsia="Times New Roman" w:hAnsi="Times New Roman" w:cs="Times New Roman"/>
          <w:sz w:val="24"/>
          <w:szCs w:val="24"/>
          <w:lang w:eastAsia="uk-UA"/>
        </w:rPr>
        <w:t>authorised</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officials</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siqnature</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5" w:name="n45"/>
      <w:bookmarkEnd w:id="45"/>
      <w:r w:rsidRPr="00485763">
        <w:rPr>
          <w:rFonts w:ascii="Times New Roman" w:eastAsia="Times New Roman" w:hAnsi="Times New Roman" w:cs="Times New Roman"/>
          <w:sz w:val="24"/>
          <w:szCs w:val="24"/>
          <w:lang w:eastAsia="uk-UA"/>
        </w:rPr>
        <w:t>підпис посадової особи/</w:t>
      </w:r>
      <w:proofErr w:type="spellStart"/>
      <w:r w:rsidRPr="00485763">
        <w:rPr>
          <w:rFonts w:ascii="Times New Roman" w:eastAsia="Times New Roman" w:hAnsi="Times New Roman" w:cs="Times New Roman"/>
          <w:sz w:val="24"/>
          <w:szCs w:val="24"/>
          <w:lang w:eastAsia="uk-UA"/>
        </w:rPr>
        <w:t>authorised</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officials</w:t>
      </w:r>
      <w:proofErr w:type="spellEnd"/>
      <w:r w:rsidRPr="00485763">
        <w:rPr>
          <w:rFonts w:ascii="Times New Roman" w:eastAsia="Times New Roman" w:hAnsi="Times New Roman" w:cs="Times New Roman"/>
          <w:sz w:val="24"/>
          <w:szCs w:val="24"/>
          <w:lang w:eastAsia="uk-UA"/>
        </w:rPr>
        <w:t xml:space="preserve"> </w:t>
      </w:r>
      <w:proofErr w:type="spellStart"/>
      <w:r w:rsidRPr="00485763">
        <w:rPr>
          <w:rFonts w:ascii="Times New Roman" w:eastAsia="Times New Roman" w:hAnsi="Times New Roman" w:cs="Times New Roman"/>
          <w:sz w:val="24"/>
          <w:szCs w:val="24"/>
          <w:lang w:eastAsia="uk-UA"/>
        </w:rPr>
        <w:t>siqnature</w:t>
      </w:r>
      <w:proofErr w:type="spellEnd"/>
      <w:r w:rsidRPr="00485763">
        <w:rPr>
          <w:rFonts w:ascii="Times New Roman" w:eastAsia="Times New Roman" w:hAnsi="Times New Roman" w:cs="Times New Roman"/>
          <w:sz w:val="24"/>
          <w:szCs w:val="24"/>
          <w:lang w:eastAsia="uk-UA"/>
        </w:rPr>
        <w:t>;</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46" w:name="n46"/>
      <w:bookmarkEnd w:id="46"/>
      <w:r w:rsidRPr="00485763">
        <w:rPr>
          <w:rFonts w:ascii="Times New Roman" w:eastAsia="Times New Roman" w:hAnsi="Times New Roman" w:cs="Times New Roman"/>
          <w:sz w:val="24"/>
          <w:szCs w:val="24"/>
          <w:lang w:eastAsia="uk-UA"/>
        </w:rPr>
        <w:t>реквізити підприємства, яке виготовило бланк дозволу.</w:t>
      </w:r>
    </w:p>
    <w:p w:rsidR="00485763" w:rsidRPr="00485763" w:rsidRDefault="004A158F" w:rsidP="00485763">
      <w:pPr>
        <w:spacing w:after="0" w:line="240" w:lineRule="auto"/>
        <w:rPr>
          <w:rFonts w:ascii="Times New Roman" w:eastAsia="Times New Roman" w:hAnsi="Times New Roman" w:cs="Times New Roman"/>
          <w:sz w:val="24"/>
          <w:szCs w:val="24"/>
          <w:lang w:eastAsia="uk-UA"/>
        </w:rPr>
      </w:pPr>
      <w:bookmarkStart w:id="47" w:name="n61"/>
      <w:bookmarkEnd w:id="47"/>
      <w:r w:rsidRPr="004A158F">
        <w:rPr>
          <w:rFonts w:ascii="Times New Roman" w:eastAsia="Times New Roman" w:hAnsi="Times New Roman" w:cs="Times New Roman"/>
          <w:sz w:val="24"/>
          <w:szCs w:val="24"/>
          <w:lang w:eastAsia="uk-UA"/>
        </w:rPr>
        <w:pict>
          <v:rect id="_x0000_i1027" style="width:0;height:0" o:hralign="center" o:hrstd="t" o:hrnoshade="t" o:hr="t" fillcolor="black" stroked="f"/>
        </w:pict>
      </w:r>
    </w:p>
    <w:p w:rsidR="00485763" w:rsidRPr="00485763" w:rsidRDefault="00485763" w:rsidP="00485763">
      <w:pPr>
        <w:spacing w:after="0" w:line="240" w:lineRule="auto"/>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br/>
      </w:r>
    </w:p>
    <w:tbl>
      <w:tblPr>
        <w:tblW w:w="5000" w:type="pct"/>
        <w:tblCellMar>
          <w:left w:w="0" w:type="dxa"/>
          <w:right w:w="0" w:type="dxa"/>
        </w:tblCellMar>
        <w:tblLook w:val="04A0"/>
      </w:tblPr>
      <w:tblGrid>
        <w:gridCol w:w="4352"/>
        <w:gridCol w:w="5003"/>
      </w:tblGrid>
      <w:tr w:rsidR="00485763" w:rsidRPr="00485763" w:rsidTr="00485763">
        <w:tc>
          <w:tcPr>
            <w:tcW w:w="2000" w:type="pct"/>
            <w:hideMark/>
          </w:tcPr>
          <w:p w:rsidR="00485763" w:rsidRPr="00485763" w:rsidRDefault="00485763" w:rsidP="00485763">
            <w:pPr>
              <w:spacing w:before="150" w:after="150" w:line="240" w:lineRule="auto"/>
              <w:rPr>
                <w:rFonts w:ascii="Times New Roman" w:eastAsia="Times New Roman" w:hAnsi="Times New Roman" w:cs="Times New Roman"/>
                <w:sz w:val="24"/>
                <w:szCs w:val="24"/>
                <w:lang w:eastAsia="uk-UA"/>
              </w:rPr>
            </w:pPr>
            <w:bookmarkStart w:id="48" w:name="n47"/>
            <w:bookmarkEnd w:id="48"/>
          </w:p>
        </w:tc>
        <w:tc>
          <w:tcPr>
            <w:tcW w:w="2300" w:type="pct"/>
            <w:hideMark/>
          </w:tcPr>
          <w:p w:rsidR="00485763" w:rsidRPr="00485763" w:rsidRDefault="00485763" w:rsidP="00485763">
            <w:pPr>
              <w:spacing w:before="150" w:after="150" w:line="240" w:lineRule="auto"/>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t>Додаток 2</w:t>
            </w:r>
            <w:r w:rsidRPr="00485763">
              <w:rPr>
                <w:rFonts w:ascii="Times New Roman" w:eastAsia="Times New Roman" w:hAnsi="Times New Roman" w:cs="Times New Roman"/>
                <w:sz w:val="24"/>
                <w:szCs w:val="24"/>
                <w:lang w:eastAsia="uk-UA"/>
              </w:rPr>
              <w:br/>
              <w:t>до постанови Кабінету Міністрів України</w:t>
            </w:r>
            <w:r w:rsidRPr="00485763">
              <w:rPr>
                <w:rFonts w:ascii="Times New Roman" w:eastAsia="Times New Roman" w:hAnsi="Times New Roman" w:cs="Times New Roman"/>
                <w:sz w:val="24"/>
                <w:szCs w:val="24"/>
                <w:lang w:eastAsia="uk-UA"/>
              </w:rPr>
              <w:br/>
              <w:t>від 24 січня 2023 р. № 68</w:t>
            </w:r>
          </w:p>
        </w:tc>
      </w:tr>
    </w:tbl>
    <w:bookmarkStart w:id="49" w:name="n48"/>
    <w:bookmarkEnd w:id="49"/>
    <w:p w:rsidR="00485763" w:rsidRPr="00485763" w:rsidRDefault="004A158F" w:rsidP="00485763">
      <w:pPr>
        <w:spacing w:before="150" w:after="150" w:line="240" w:lineRule="auto"/>
        <w:ind w:left="225" w:right="225"/>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"https://zakon.rada.gov.ua/laws/file/text/103/f522867n63.docx"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b/>
          <w:bCs/>
          <w:color w:val="C00909"/>
          <w:sz w:val="28"/>
          <w:u w:val="single"/>
          <w:lang w:eastAsia="uk-UA"/>
        </w:rPr>
        <w:t>ДОЗВІЛ</w:t>
      </w:r>
      <w:r w:rsidRPr="00485763">
        <w:rPr>
          <w:rFonts w:ascii="Times New Roman" w:eastAsia="Times New Roman" w:hAnsi="Times New Roman" w:cs="Times New Roman"/>
          <w:sz w:val="24"/>
          <w:szCs w:val="24"/>
          <w:lang w:eastAsia="uk-UA"/>
        </w:rPr>
        <w:fldChar w:fldCharType="end"/>
      </w:r>
      <w:r w:rsidR="00485763" w:rsidRPr="00485763">
        <w:rPr>
          <w:rFonts w:ascii="Times New Roman" w:eastAsia="Times New Roman" w:hAnsi="Times New Roman" w:cs="Times New Roman"/>
          <w:sz w:val="24"/>
          <w:szCs w:val="24"/>
          <w:lang w:eastAsia="uk-UA"/>
        </w:rPr>
        <w:br/>
      </w:r>
      <w:r w:rsidR="00485763" w:rsidRPr="00485763">
        <w:rPr>
          <w:rFonts w:ascii="Times New Roman" w:eastAsia="Times New Roman" w:hAnsi="Times New Roman" w:cs="Times New Roman"/>
          <w:b/>
          <w:bCs/>
          <w:sz w:val="28"/>
          <w:lang w:eastAsia="uk-UA"/>
        </w:rPr>
        <w:t xml:space="preserve">на застосування праці іноземців та осіб без громадянства в </w:t>
      </w:r>
      <w:r w:rsidR="00820FC4">
        <w:rPr>
          <w:rFonts w:ascii="Times New Roman" w:eastAsia="Times New Roman" w:hAnsi="Times New Roman" w:cs="Times New Roman"/>
          <w:b/>
          <w:bCs/>
          <w:sz w:val="28"/>
          <w:lang w:eastAsia="uk-UA"/>
        </w:rPr>
        <w:t>У</w:t>
      </w:r>
      <w:r w:rsidR="00485763" w:rsidRPr="00485763">
        <w:rPr>
          <w:rFonts w:ascii="Times New Roman" w:eastAsia="Times New Roman" w:hAnsi="Times New Roman" w:cs="Times New Roman"/>
          <w:b/>
          <w:bCs/>
          <w:sz w:val="28"/>
          <w:lang w:eastAsia="uk-UA"/>
        </w:rPr>
        <w:t>країні</w:t>
      </w:r>
    </w:p>
    <w:tbl>
      <w:tblPr>
        <w:tblW w:w="5000" w:type="pct"/>
        <w:tblCellMar>
          <w:left w:w="0" w:type="dxa"/>
          <w:right w:w="0" w:type="dxa"/>
        </w:tblCellMar>
        <w:tblLook w:val="04A0"/>
      </w:tblPr>
      <w:tblGrid>
        <w:gridCol w:w="4352"/>
        <w:gridCol w:w="5003"/>
      </w:tblGrid>
      <w:tr w:rsidR="00485763" w:rsidRPr="00485763" w:rsidTr="00485763">
        <w:tc>
          <w:tcPr>
            <w:tcW w:w="2000" w:type="pct"/>
            <w:hideMark/>
          </w:tcPr>
          <w:p w:rsidR="00485763" w:rsidRPr="00485763" w:rsidRDefault="00485763" w:rsidP="00485763">
            <w:pPr>
              <w:spacing w:before="150" w:after="150" w:line="240" w:lineRule="auto"/>
              <w:rPr>
                <w:rFonts w:ascii="Times New Roman" w:eastAsia="Times New Roman" w:hAnsi="Times New Roman" w:cs="Times New Roman"/>
                <w:sz w:val="24"/>
                <w:szCs w:val="24"/>
                <w:lang w:eastAsia="uk-UA"/>
              </w:rPr>
            </w:pPr>
            <w:bookmarkStart w:id="50" w:name="n49"/>
            <w:bookmarkEnd w:id="50"/>
          </w:p>
        </w:tc>
        <w:tc>
          <w:tcPr>
            <w:tcW w:w="2300" w:type="pct"/>
            <w:hideMark/>
          </w:tcPr>
          <w:p w:rsidR="00485763" w:rsidRPr="00485763" w:rsidRDefault="00485763" w:rsidP="00485763">
            <w:pPr>
              <w:spacing w:before="150" w:after="150" w:line="240" w:lineRule="auto"/>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t>Додаток 3</w:t>
            </w:r>
            <w:r w:rsidRPr="00485763">
              <w:rPr>
                <w:rFonts w:ascii="Times New Roman" w:eastAsia="Times New Roman" w:hAnsi="Times New Roman" w:cs="Times New Roman"/>
                <w:sz w:val="24"/>
                <w:szCs w:val="24"/>
                <w:lang w:eastAsia="uk-UA"/>
              </w:rPr>
              <w:br/>
              <w:t>до постанови Кабінету Міністрів України</w:t>
            </w:r>
            <w:r w:rsidRPr="00485763">
              <w:rPr>
                <w:rFonts w:ascii="Times New Roman" w:eastAsia="Times New Roman" w:hAnsi="Times New Roman" w:cs="Times New Roman"/>
                <w:sz w:val="24"/>
                <w:szCs w:val="24"/>
                <w:lang w:eastAsia="uk-UA"/>
              </w:rPr>
              <w:br/>
              <w:t>від 24 січня 2023 р. № 68</w:t>
            </w:r>
          </w:p>
        </w:tc>
      </w:tr>
    </w:tbl>
    <w:bookmarkStart w:id="51" w:name="n50"/>
    <w:bookmarkEnd w:id="51"/>
    <w:p w:rsidR="00485763" w:rsidRPr="00485763" w:rsidRDefault="004A158F" w:rsidP="00485763">
      <w:pPr>
        <w:spacing w:before="150" w:after="150" w:line="240" w:lineRule="auto"/>
        <w:ind w:left="225" w:right="225"/>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"https://zakon.rada.gov.ua/laws/file/text/103/f522867n64.docx"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b/>
          <w:bCs/>
          <w:color w:val="C00909"/>
          <w:sz w:val="28"/>
          <w:u w:val="single"/>
          <w:lang w:eastAsia="uk-UA"/>
        </w:rPr>
        <w:t>ЗАЯВА</w:t>
      </w:r>
      <w:r w:rsidRPr="00485763">
        <w:rPr>
          <w:rFonts w:ascii="Times New Roman" w:eastAsia="Times New Roman" w:hAnsi="Times New Roman" w:cs="Times New Roman"/>
          <w:sz w:val="24"/>
          <w:szCs w:val="24"/>
          <w:lang w:eastAsia="uk-UA"/>
        </w:rPr>
        <w:fldChar w:fldCharType="end"/>
      </w:r>
      <w:r w:rsidR="00485763" w:rsidRPr="00485763">
        <w:rPr>
          <w:rFonts w:ascii="Times New Roman" w:eastAsia="Times New Roman" w:hAnsi="Times New Roman" w:cs="Times New Roman"/>
          <w:sz w:val="24"/>
          <w:szCs w:val="24"/>
          <w:lang w:eastAsia="uk-UA"/>
        </w:rPr>
        <w:br/>
      </w:r>
      <w:r w:rsidR="00485763" w:rsidRPr="00485763">
        <w:rPr>
          <w:rFonts w:ascii="Times New Roman" w:eastAsia="Times New Roman" w:hAnsi="Times New Roman" w:cs="Times New Roman"/>
          <w:b/>
          <w:bCs/>
          <w:sz w:val="28"/>
          <w:lang w:eastAsia="uk-UA"/>
        </w:rPr>
        <w:t>про отримання роботодавцем дозволу на застосування праці іноземців та осіб без громадянства в Україні</w:t>
      </w:r>
    </w:p>
    <w:tbl>
      <w:tblPr>
        <w:tblW w:w="5000" w:type="pct"/>
        <w:tblCellMar>
          <w:left w:w="0" w:type="dxa"/>
          <w:right w:w="0" w:type="dxa"/>
        </w:tblCellMar>
        <w:tblLook w:val="04A0"/>
      </w:tblPr>
      <w:tblGrid>
        <w:gridCol w:w="4352"/>
        <w:gridCol w:w="5003"/>
      </w:tblGrid>
      <w:tr w:rsidR="00485763" w:rsidRPr="00485763" w:rsidTr="00485763">
        <w:tc>
          <w:tcPr>
            <w:tcW w:w="2000" w:type="pct"/>
            <w:hideMark/>
          </w:tcPr>
          <w:p w:rsidR="00485763" w:rsidRPr="00485763" w:rsidRDefault="00485763" w:rsidP="00485763">
            <w:pPr>
              <w:spacing w:before="150" w:after="150" w:line="240" w:lineRule="auto"/>
              <w:rPr>
                <w:rFonts w:ascii="Times New Roman" w:eastAsia="Times New Roman" w:hAnsi="Times New Roman" w:cs="Times New Roman"/>
                <w:sz w:val="24"/>
                <w:szCs w:val="24"/>
                <w:lang w:eastAsia="uk-UA"/>
              </w:rPr>
            </w:pPr>
            <w:bookmarkStart w:id="52" w:name="n51"/>
            <w:bookmarkEnd w:id="52"/>
          </w:p>
        </w:tc>
        <w:tc>
          <w:tcPr>
            <w:tcW w:w="2300" w:type="pct"/>
            <w:hideMark/>
          </w:tcPr>
          <w:p w:rsidR="00485763" w:rsidRPr="00485763" w:rsidRDefault="00485763" w:rsidP="00485763">
            <w:pPr>
              <w:spacing w:before="150" w:after="150" w:line="240" w:lineRule="auto"/>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t>Додаток 4</w:t>
            </w:r>
            <w:r w:rsidRPr="00485763">
              <w:rPr>
                <w:rFonts w:ascii="Times New Roman" w:eastAsia="Times New Roman" w:hAnsi="Times New Roman" w:cs="Times New Roman"/>
                <w:sz w:val="24"/>
                <w:szCs w:val="24"/>
                <w:lang w:eastAsia="uk-UA"/>
              </w:rPr>
              <w:br/>
              <w:t>до постанови Кабінету Міністрів України</w:t>
            </w:r>
            <w:r w:rsidRPr="00485763">
              <w:rPr>
                <w:rFonts w:ascii="Times New Roman" w:eastAsia="Times New Roman" w:hAnsi="Times New Roman" w:cs="Times New Roman"/>
                <w:sz w:val="24"/>
                <w:szCs w:val="24"/>
                <w:lang w:eastAsia="uk-UA"/>
              </w:rPr>
              <w:br/>
              <w:t>від 24 січня 2023 р. № 68</w:t>
            </w:r>
          </w:p>
        </w:tc>
      </w:tr>
    </w:tbl>
    <w:bookmarkStart w:id="53" w:name="n52"/>
    <w:bookmarkEnd w:id="53"/>
    <w:p w:rsidR="00485763" w:rsidRPr="00485763" w:rsidRDefault="004A158F" w:rsidP="00485763">
      <w:pPr>
        <w:spacing w:before="150" w:after="150" w:line="240" w:lineRule="auto"/>
        <w:ind w:left="225" w:right="225"/>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"https://zakon.rada.gov.ua/laws/file/text/103/f522867n65.docx"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b/>
          <w:bCs/>
          <w:color w:val="C00909"/>
          <w:sz w:val="28"/>
          <w:u w:val="single"/>
          <w:lang w:eastAsia="uk-UA"/>
        </w:rPr>
        <w:t>ЗАЯВА</w:t>
      </w:r>
      <w:r w:rsidRPr="00485763">
        <w:rPr>
          <w:rFonts w:ascii="Times New Roman" w:eastAsia="Times New Roman" w:hAnsi="Times New Roman" w:cs="Times New Roman"/>
          <w:sz w:val="24"/>
          <w:szCs w:val="24"/>
          <w:lang w:eastAsia="uk-UA"/>
        </w:rPr>
        <w:fldChar w:fldCharType="end"/>
      </w:r>
      <w:r w:rsidR="00485763" w:rsidRPr="00485763">
        <w:rPr>
          <w:rFonts w:ascii="Times New Roman" w:eastAsia="Times New Roman" w:hAnsi="Times New Roman" w:cs="Times New Roman"/>
          <w:sz w:val="24"/>
          <w:szCs w:val="24"/>
          <w:lang w:eastAsia="uk-UA"/>
        </w:rPr>
        <w:br/>
      </w:r>
      <w:r w:rsidR="00485763" w:rsidRPr="00485763">
        <w:rPr>
          <w:rFonts w:ascii="Times New Roman" w:eastAsia="Times New Roman" w:hAnsi="Times New Roman" w:cs="Times New Roman"/>
          <w:b/>
          <w:bCs/>
          <w:sz w:val="28"/>
          <w:lang w:eastAsia="uk-UA"/>
        </w:rPr>
        <w:t>про внесення змін до дозволу на застосування праці іноземців та осіб без громадянства в Україні</w:t>
      </w:r>
    </w:p>
    <w:tbl>
      <w:tblPr>
        <w:tblW w:w="5000" w:type="pct"/>
        <w:tblCellMar>
          <w:left w:w="0" w:type="dxa"/>
          <w:right w:w="0" w:type="dxa"/>
        </w:tblCellMar>
        <w:tblLook w:val="04A0"/>
      </w:tblPr>
      <w:tblGrid>
        <w:gridCol w:w="4352"/>
        <w:gridCol w:w="5003"/>
      </w:tblGrid>
      <w:tr w:rsidR="00485763" w:rsidRPr="00485763" w:rsidTr="00485763">
        <w:tc>
          <w:tcPr>
            <w:tcW w:w="2000" w:type="pct"/>
            <w:hideMark/>
          </w:tcPr>
          <w:p w:rsidR="00485763" w:rsidRPr="00485763" w:rsidRDefault="00485763" w:rsidP="00485763">
            <w:pPr>
              <w:spacing w:before="150" w:after="150" w:line="240" w:lineRule="auto"/>
              <w:rPr>
                <w:rFonts w:ascii="Times New Roman" w:eastAsia="Times New Roman" w:hAnsi="Times New Roman" w:cs="Times New Roman"/>
                <w:sz w:val="24"/>
                <w:szCs w:val="24"/>
                <w:lang w:eastAsia="uk-UA"/>
              </w:rPr>
            </w:pPr>
            <w:bookmarkStart w:id="54" w:name="n53"/>
            <w:bookmarkEnd w:id="54"/>
          </w:p>
        </w:tc>
        <w:tc>
          <w:tcPr>
            <w:tcW w:w="2300" w:type="pct"/>
            <w:hideMark/>
          </w:tcPr>
          <w:p w:rsidR="00485763" w:rsidRPr="00485763" w:rsidRDefault="00485763" w:rsidP="00485763">
            <w:pPr>
              <w:spacing w:before="150" w:after="150" w:line="240" w:lineRule="auto"/>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t>Додаток 5</w:t>
            </w:r>
            <w:r w:rsidRPr="00485763">
              <w:rPr>
                <w:rFonts w:ascii="Times New Roman" w:eastAsia="Times New Roman" w:hAnsi="Times New Roman" w:cs="Times New Roman"/>
                <w:sz w:val="24"/>
                <w:szCs w:val="24"/>
                <w:lang w:eastAsia="uk-UA"/>
              </w:rPr>
              <w:br/>
              <w:t>до постанови Кабінету Міністрів України</w:t>
            </w:r>
            <w:r w:rsidRPr="00485763">
              <w:rPr>
                <w:rFonts w:ascii="Times New Roman" w:eastAsia="Times New Roman" w:hAnsi="Times New Roman" w:cs="Times New Roman"/>
                <w:sz w:val="24"/>
                <w:szCs w:val="24"/>
                <w:lang w:eastAsia="uk-UA"/>
              </w:rPr>
              <w:br/>
              <w:t>від 24 січня 2023 р. № 68</w:t>
            </w:r>
          </w:p>
        </w:tc>
      </w:tr>
    </w:tbl>
    <w:bookmarkStart w:id="55" w:name="n54"/>
    <w:bookmarkEnd w:id="55"/>
    <w:p w:rsidR="00485763" w:rsidRPr="00485763" w:rsidRDefault="004A158F" w:rsidP="00485763">
      <w:pPr>
        <w:spacing w:before="150" w:after="150" w:line="240" w:lineRule="auto"/>
        <w:ind w:left="225" w:right="225"/>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sz w:val="24"/>
          <w:szCs w:val="24"/>
          <w:lang w:eastAsia="uk-UA"/>
        </w:rPr>
        <w:fldChar w:fldCharType="begin"/>
      </w:r>
      <w:r w:rsidR="00485763" w:rsidRPr="00485763">
        <w:rPr>
          <w:rFonts w:ascii="Times New Roman" w:eastAsia="Times New Roman" w:hAnsi="Times New Roman" w:cs="Times New Roman"/>
          <w:sz w:val="24"/>
          <w:szCs w:val="24"/>
          <w:lang w:eastAsia="uk-UA"/>
        </w:rPr>
        <w:instrText xml:space="preserve"> HYPERLINK "https://zakon.rada.gov.ua/laws/file/text/103/f522867n66.docx" </w:instrText>
      </w:r>
      <w:r w:rsidRPr="00485763">
        <w:rPr>
          <w:rFonts w:ascii="Times New Roman" w:eastAsia="Times New Roman" w:hAnsi="Times New Roman" w:cs="Times New Roman"/>
          <w:sz w:val="24"/>
          <w:szCs w:val="24"/>
          <w:lang w:eastAsia="uk-UA"/>
        </w:rPr>
        <w:fldChar w:fldCharType="separate"/>
      </w:r>
      <w:r w:rsidR="00485763" w:rsidRPr="00485763">
        <w:rPr>
          <w:rFonts w:ascii="Times New Roman" w:eastAsia="Times New Roman" w:hAnsi="Times New Roman" w:cs="Times New Roman"/>
          <w:b/>
          <w:bCs/>
          <w:color w:val="C00909"/>
          <w:sz w:val="28"/>
          <w:u w:val="single"/>
          <w:lang w:eastAsia="uk-UA"/>
        </w:rPr>
        <w:t>ЗАЯВА</w:t>
      </w:r>
      <w:r w:rsidRPr="00485763">
        <w:rPr>
          <w:rFonts w:ascii="Times New Roman" w:eastAsia="Times New Roman" w:hAnsi="Times New Roman" w:cs="Times New Roman"/>
          <w:sz w:val="24"/>
          <w:szCs w:val="24"/>
          <w:lang w:eastAsia="uk-UA"/>
        </w:rPr>
        <w:fldChar w:fldCharType="end"/>
      </w:r>
      <w:r w:rsidR="00485763" w:rsidRPr="00485763">
        <w:rPr>
          <w:rFonts w:ascii="Times New Roman" w:eastAsia="Times New Roman" w:hAnsi="Times New Roman" w:cs="Times New Roman"/>
          <w:sz w:val="24"/>
          <w:szCs w:val="24"/>
          <w:lang w:eastAsia="uk-UA"/>
        </w:rPr>
        <w:br/>
      </w:r>
      <w:r w:rsidR="00485763" w:rsidRPr="00485763">
        <w:rPr>
          <w:rFonts w:ascii="Times New Roman" w:eastAsia="Times New Roman" w:hAnsi="Times New Roman" w:cs="Times New Roman"/>
          <w:b/>
          <w:bCs/>
          <w:sz w:val="28"/>
          <w:lang w:eastAsia="uk-UA"/>
        </w:rPr>
        <w:t>про продовження строку дії дозволу на застосування праці іноземців та осіб без громадянства в Україні</w:t>
      </w:r>
    </w:p>
    <w:p w:rsidR="00485763" w:rsidRPr="00485763" w:rsidRDefault="004A158F" w:rsidP="00485763">
      <w:pPr>
        <w:spacing w:after="0" w:line="240" w:lineRule="auto"/>
        <w:rPr>
          <w:rFonts w:ascii="Times New Roman" w:eastAsia="Times New Roman" w:hAnsi="Times New Roman" w:cs="Times New Roman"/>
          <w:sz w:val="24"/>
          <w:szCs w:val="24"/>
          <w:lang w:eastAsia="uk-UA"/>
        </w:rPr>
      </w:pPr>
      <w:bookmarkStart w:id="56" w:name="n62"/>
      <w:bookmarkEnd w:id="56"/>
      <w:r w:rsidRPr="004A158F">
        <w:rPr>
          <w:rFonts w:ascii="Times New Roman" w:eastAsia="Times New Roman" w:hAnsi="Times New Roman" w:cs="Times New Roman"/>
          <w:sz w:val="24"/>
          <w:szCs w:val="24"/>
          <w:lang w:eastAsia="uk-UA"/>
        </w:rPr>
        <w:pict>
          <v:rect id="_x0000_i1028" style="width:0;height:0" o:hralign="center" o:hrstd="t" o:hrnoshade="t" o:hr="t" fillcolor="black" stroked="f"/>
        </w:pict>
      </w:r>
    </w:p>
    <w:p w:rsidR="00485763" w:rsidRPr="00485763" w:rsidRDefault="00485763" w:rsidP="00485763">
      <w:pPr>
        <w:spacing w:after="0" w:line="240" w:lineRule="auto"/>
        <w:rPr>
          <w:rFonts w:ascii="Times New Roman" w:eastAsia="Times New Roman" w:hAnsi="Times New Roman" w:cs="Times New Roman"/>
          <w:sz w:val="24"/>
          <w:szCs w:val="24"/>
          <w:lang w:eastAsia="uk-UA"/>
        </w:rPr>
      </w:pPr>
      <w:r w:rsidRPr="00485763">
        <w:rPr>
          <w:rFonts w:ascii="Times New Roman" w:eastAsia="Times New Roman" w:hAnsi="Times New Roman" w:cs="Times New Roman"/>
          <w:b/>
          <w:bCs/>
          <w:sz w:val="28"/>
          <w:szCs w:val="28"/>
          <w:lang w:eastAsia="uk-UA"/>
        </w:rPr>
        <w:br/>
      </w:r>
    </w:p>
    <w:tbl>
      <w:tblPr>
        <w:tblW w:w="5000" w:type="pct"/>
        <w:tblCellMar>
          <w:left w:w="0" w:type="dxa"/>
          <w:right w:w="0" w:type="dxa"/>
        </w:tblCellMar>
        <w:tblLook w:val="04A0"/>
      </w:tblPr>
      <w:tblGrid>
        <w:gridCol w:w="3742"/>
        <w:gridCol w:w="5613"/>
      </w:tblGrid>
      <w:tr w:rsidR="00485763" w:rsidRPr="00485763" w:rsidTr="00485763">
        <w:tc>
          <w:tcPr>
            <w:tcW w:w="2000" w:type="pct"/>
            <w:hideMark/>
          </w:tcPr>
          <w:p w:rsidR="00485763" w:rsidRPr="00485763" w:rsidRDefault="00485763" w:rsidP="00485763">
            <w:pPr>
              <w:spacing w:before="150" w:after="150" w:line="240" w:lineRule="auto"/>
              <w:rPr>
                <w:rFonts w:ascii="Times New Roman" w:eastAsia="Times New Roman" w:hAnsi="Times New Roman" w:cs="Times New Roman"/>
                <w:sz w:val="24"/>
                <w:szCs w:val="24"/>
                <w:lang w:eastAsia="uk-UA"/>
              </w:rPr>
            </w:pPr>
            <w:bookmarkStart w:id="57" w:name="n55"/>
            <w:bookmarkEnd w:id="57"/>
            <w:r w:rsidRPr="00485763">
              <w:rPr>
                <w:rFonts w:ascii="Times New Roman" w:eastAsia="Times New Roman" w:hAnsi="Times New Roman" w:cs="Times New Roman"/>
                <w:b/>
                <w:bCs/>
                <w:sz w:val="24"/>
                <w:szCs w:val="24"/>
                <w:lang w:eastAsia="uk-UA"/>
              </w:rPr>
              <w:lastRenderedPageBreak/>
              <w:br/>
            </w:r>
          </w:p>
        </w:tc>
        <w:tc>
          <w:tcPr>
            <w:tcW w:w="3000" w:type="pct"/>
            <w:hideMark/>
          </w:tcPr>
          <w:p w:rsidR="00485763" w:rsidRPr="00485763" w:rsidRDefault="00485763" w:rsidP="00485763">
            <w:pPr>
              <w:spacing w:before="150" w:after="150" w:line="240" w:lineRule="auto"/>
              <w:jc w:val="center"/>
              <w:rPr>
                <w:rFonts w:ascii="Times New Roman" w:eastAsia="Times New Roman" w:hAnsi="Times New Roman" w:cs="Times New Roman"/>
                <w:sz w:val="24"/>
                <w:szCs w:val="24"/>
                <w:lang w:eastAsia="uk-UA"/>
              </w:rPr>
            </w:pPr>
            <w:r w:rsidRPr="00485763">
              <w:rPr>
                <w:rFonts w:ascii="Times New Roman" w:eastAsia="Times New Roman" w:hAnsi="Times New Roman" w:cs="Times New Roman"/>
                <w:b/>
                <w:bCs/>
                <w:sz w:val="24"/>
                <w:szCs w:val="24"/>
                <w:lang w:eastAsia="uk-UA"/>
              </w:rPr>
              <w:t>ЗАТВЕРДЖЕНО</w:t>
            </w:r>
            <w:r w:rsidRPr="00485763">
              <w:rPr>
                <w:rFonts w:ascii="Times New Roman" w:eastAsia="Times New Roman" w:hAnsi="Times New Roman" w:cs="Times New Roman"/>
                <w:sz w:val="24"/>
                <w:szCs w:val="24"/>
                <w:lang w:eastAsia="uk-UA"/>
              </w:rPr>
              <w:br/>
            </w:r>
            <w:r w:rsidRPr="00485763">
              <w:rPr>
                <w:rFonts w:ascii="Times New Roman" w:eastAsia="Times New Roman" w:hAnsi="Times New Roman" w:cs="Times New Roman"/>
                <w:b/>
                <w:bCs/>
                <w:sz w:val="24"/>
                <w:szCs w:val="24"/>
                <w:lang w:eastAsia="uk-UA"/>
              </w:rPr>
              <w:t>постановою Кабінету Міністрів України</w:t>
            </w:r>
            <w:r w:rsidRPr="00485763">
              <w:rPr>
                <w:rFonts w:ascii="Times New Roman" w:eastAsia="Times New Roman" w:hAnsi="Times New Roman" w:cs="Times New Roman"/>
                <w:sz w:val="24"/>
                <w:szCs w:val="24"/>
                <w:lang w:eastAsia="uk-UA"/>
              </w:rPr>
              <w:br/>
            </w:r>
            <w:r w:rsidRPr="00485763">
              <w:rPr>
                <w:rFonts w:ascii="Times New Roman" w:eastAsia="Times New Roman" w:hAnsi="Times New Roman" w:cs="Times New Roman"/>
                <w:b/>
                <w:bCs/>
                <w:sz w:val="24"/>
                <w:szCs w:val="24"/>
                <w:lang w:eastAsia="uk-UA"/>
              </w:rPr>
              <w:t>від 24 січня 2023 р. № 68</w:t>
            </w:r>
          </w:p>
        </w:tc>
      </w:tr>
    </w:tbl>
    <w:p w:rsidR="00485763" w:rsidRPr="00485763" w:rsidRDefault="00485763" w:rsidP="00485763">
      <w:pPr>
        <w:spacing w:before="300" w:after="450" w:line="240" w:lineRule="auto"/>
        <w:ind w:left="225" w:right="225"/>
        <w:jc w:val="center"/>
        <w:rPr>
          <w:rFonts w:ascii="Times New Roman" w:eastAsia="Times New Roman" w:hAnsi="Times New Roman" w:cs="Times New Roman"/>
          <w:sz w:val="24"/>
          <w:szCs w:val="24"/>
          <w:lang w:eastAsia="uk-UA"/>
        </w:rPr>
      </w:pPr>
      <w:bookmarkStart w:id="58" w:name="n56"/>
      <w:bookmarkEnd w:id="58"/>
      <w:r w:rsidRPr="00485763">
        <w:rPr>
          <w:rFonts w:ascii="Times New Roman" w:eastAsia="Times New Roman" w:hAnsi="Times New Roman" w:cs="Times New Roman"/>
          <w:b/>
          <w:bCs/>
          <w:sz w:val="32"/>
          <w:lang w:eastAsia="uk-UA"/>
        </w:rPr>
        <w:t>ПЕРЕЛІК</w:t>
      </w:r>
      <w:r w:rsidRPr="00485763">
        <w:rPr>
          <w:rFonts w:ascii="Times New Roman" w:eastAsia="Times New Roman" w:hAnsi="Times New Roman" w:cs="Times New Roman"/>
          <w:sz w:val="24"/>
          <w:szCs w:val="24"/>
          <w:lang w:eastAsia="uk-UA"/>
        </w:rPr>
        <w:br/>
      </w:r>
      <w:r w:rsidRPr="00485763">
        <w:rPr>
          <w:rFonts w:ascii="Times New Roman" w:eastAsia="Times New Roman" w:hAnsi="Times New Roman" w:cs="Times New Roman"/>
          <w:b/>
          <w:bCs/>
          <w:sz w:val="32"/>
          <w:lang w:eastAsia="uk-UA"/>
        </w:rPr>
        <w:t>постанов Кабінету Міністрів України, що втратили чинність</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59" w:name="n57"/>
      <w:bookmarkEnd w:id="59"/>
      <w:r w:rsidRPr="00485763">
        <w:rPr>
          <w:rFonts w:ascii="Times New Roman" w:eastAsia="Times New Roman" w:hAnsi="Times New Roman" w:cs="Times New Roman"/>
          <w:sz w:val="24"/>
          <w:szCs w:val="24"/>
          <w:lang w:eastAsia="uk-UA"/>
        </w:rPr>
        <w:t>1. </w:t>
      </w:r>
      <w:hyperlink r:id="rId14" w:tgtFrame="_blank" w:history="1">
        <w:r w:rsidRPr="00485763">
          <w:rPr>
            <w:rFonts w:ascii="Times New Roman" w:eastAsia="Times New Roman" w:hAnsi="Times New Roman" w:cs="Times New Roman"/>
            <w:color w:val="000099"/>
            <w:sz w:val="24"/>
            <w:szCs w:val="24"/>
            <w:u w:val="single"/>
            <w:lang w:eastAsia="uk-UA"/>
          </w:rPr>
          <w:t>Постанова Кабінету Міністрів України від 15 листопада 2017 р. № 858</w:t>
        </w:r>
      </w:hyperlink>
      <w:r w:rsidRPr="00485763">
        <w:rPr>
          <w:rFonts w:ascii="Times New Roman" w:eastAsia="Times New Roman" w:hAnsi="Times New Roman" w:cs="Times New Roman"/>
          <w:sz w:val="24"/>
          <w:szCs w:val="24"/>
          <w:lang w:eastAsia="uk-UA"/>
        </w:rPr>
        <w:t> </w:t>
      </w:r>
      <w:proofErr w:type="spellStart"/>
      <w:r w:rsidRPr="00485763">
        <w:rPr>
          <w:rFonts w:ascii="Times New Roman" w:eastAsia="Times New Roman" w:hAnsi="Times New Roman" w:cs="Times New Roman"/>
          <w:sz w:val="24"/>
          <w:szCs w:val="24"/>
          <w:lang w:eastAsia="uk-UA"/>
        </w:rPr>
        <w:t>“Про</w:t>
      </w:r>
      <w:proofErr w:type="spellEnd"/>
      <w:r w:rsidRPr="00485763">
        <w:rPr>
          <w:rFonts w:ascii="Times New Roman" w:eastAsia="Times New Roman" w:hAnsi="Times New Roman" w:cs="Times New Roman"/>
          <w:sz w:val="24"/>
          <w:szCs w:val="24"/>
          <w:lang w:eastAsia="uk-UA"/>
        </w:rPr>
        <w:t xml:space="preserve">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w:t>
      </w:r>
      <w:proofErr w:type="spellStart"/>
      <w:r w:rsidRPr="00485763">
        <w:rPr>
          <w:rFonts w:ascii="Times New Roman" w:eastAsia="Times New Roman" w:hAnsi="Times New Roman" w:cs="Times New Roman"/>
          <w:sz w:val="24"/>
          <w:szCs w:val="24"/>
          <w:lang w:eastAsia="uk-UA"/>
        </w:rPr>
        <w:t>громадянства”</w:t>
      </w:r>
      <w:proofErr w:type="spellEnd"/>
      <w:r w:rsidRPr="00485763">
        <w:rPr>
          <w:rFonts w:ascii="Times New Roman" w:eastAsia="Times New Roman" w:hAnsi="Times New Roman" w:cs="Times New Roman"/>
          <w:sz w:val="24"/>
          <w:szCs w:val="24"/>
          <w:lang w:eastAsia="uk-UA"/>
        </w:rPr>
        <w:t xml:space="preserve"> (Офіційний вісник України, 2017 р., № 94, ст. 2848).</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60" w:name="n58"/>
      <w:bookmarkEnd w:id="60"/>
      <w:r w:rsidRPr="00485763">
        <w:rPr>
          <w:rFonts w:ascii="Times New Roman" w:eastAsia="Times New Roman" w:hAnsi="Times New Roman" w:cs="Times New Roman"/>
          <w:sz w:val="24"/>
          <w:szCs w:val="24"/>
          <w:lang w:eastAsia="uk-UA"/>
        </w:rPr>
        <w:t>2. </w:t>
      </w:r>
      <w:hyperlink r:id="rId15" w:anchor="n23" w:tgtFrame="_blank" w:history="1">
        <w:r w:rsidRPr="00485763">
          <w:rPr>
            <w:rFonts w:ascii="Times New Roman" w:eastAsia="Times New Roman" w:hAnsi="Times New Roman" w:cs="Times New Roman"/>
            <w:color w:val="000099"/>
            <w:sz w:val="24"/>
            <w:szCs w:val="24"/>
            <w:u w:val="single"/>
            <w:lang w:eastAsia="uk-UA"/>
          </w:rPr>
          <w:t>Пункт 2</w:t>
        </w:r>
      </w:hyperlink>
      <w:r w:rsidRPr="00485763">
        <w:rPr>
          <w:rFonts w:ascii="Times New Roman" w:eastAsia="Times New Roman" w:hAnsi="Times New Roman" w:cs="Times New Roman"/>
          <w:sz w:val="24"/>
          <w:szCs w:val="24"/>
          <w:lang w:eastAsia="uk-UA"/>
        </w:rPr>
        <w:t> змін, що вносяться до актів Кабінету Міністрів України, затверджених постановою Кабінету Міністрів України від 11 листопада 2020 р. № 1096 (Офіційний вісник України, 2020 р., № 93, ст. 3002).</w:t>
      </w:r>
    </w:p>
    <w:p w:rsidR="00485763" w:rsidRPr="00485763" w:rsidRDefault="00485763" w:rsidP="00485763">
      <w:pPr>
        <w:spacing w:after="150" w:line="240" w:lineRule="auto"/>
        <w:ind w:firstLine="450"/>
        <w:jc w:val="both"/>
        <w:rPr>
          <w:rFonts w:ascii="Times New Roman" w:eastAsia="Times New Roman" w:hAnsi="Times New Roman" w:cs="Times New Roman"/>
          <w:sz w:val="24"/>
          <w:szCs w:val="24"/>
          <w:lang w:eastAsia="uk-UA"/>
        </w:rPr>
      </w:pPr>
      <w:bookmarkStart w:id="61" w:name="n59"/>
      <w:bookmarkEnd w:id="61"/>
      <w:r w:rsidRPr="00485763">
        <w:rPr>
          <w:rFonts w:ascii="Times New Roman" w:eastAsia="Times New Roman" w:hAnsi="Times New Roman" w:cs="Times New Roman"/>
          <w:sz w:val="24"/>
          <w:szCs w:val="24"/>
          <w:lang w:eastAsia="uk-UA"/>
        </w:rPr>
        <w:t>3. </w:t>
      </w:r>
      <w:hyperlink r:id="rId16" w:tgtFrame="_blank" w:history="1">
        <w:r w:rsidRPr="00485763">
          <w:rPr>
            <w:rFonts w:ascii="Times New Roman" w:eastAsia="Times New Roman" w:hAnsi="Times New Roman" w:cs="Times New Roman"/>
            <w:color w:val="000099"/>
            <w:sz w:val="24"/>
            <w:szCs w:val="24"/>
            <w:u w:val="single"/>
            <w:lang w:eastAsia="uk-UA"/>
          </w:rPr>
          <w:t>Постанова Кабінету Міністрів України від 12 січня 2022 р. № 13</w:t>
        </w:r>
      </w:hyperlink>
      <w:r w:rsidRPr="00485763">
        <w:rPr>
          <w:rFonts w:ascii="Times New Roman" w:eastAsia="Times New Roman" w:hAnsi="Times New Roman" w:cs="Times New Roman"/>
          <w:sz w:val="24"/>
          <w:szCs w:val="24"/>
          <w:lang w:eastAsia="uk-UA"/>
        </w:rPr>
        <w:t> </w:t>
      </w:r>
      <w:proofErr w:type="spellStart"/>
      <w:r w:rsidRPr="00485763">
        <w:rPr>
          <w:rFonts w:ascii="Times New Roman" w:eastAsia="Times New Roman" w:hAnsi="Times New Roman" w:cs="Times New Roman"/>
          <w:sz w:val="24"/>
          <w:szCs w:val="24"/>
          <w:lang w:eastAsia="uk-UA"/>
        </w:rPr>
        <w:t>“Про</w:t>
      </w:r>
      <w:proofErr w:type="spellEnd"/>
      <w:r w:rsidRPr="00485763">
        <w:rPr>
          <w:rFonts w:ascii="Times New Roman" w:eastAsia="Times New Roman" w:hAnsi="Times New Roman" w:cs="Times New Roman"/>
          <w:sz w:val="24"/>
          <w:szCs w:val="24"/>
          <w:lang w:eastAsia="uk-UA"/>
        </w:rPr>
        <w:t xml:space="preserve"> внесення змін у додатки 1 і 2 до постанови Кабінету Міністрів України від 15 листопада 2017 р. № 858” (Офіційний вісник України, 2022 р., № 8, ст. 433).</w:t>
      </w:r>
    </w:p>
    <w:p w:rsidR="00190F7D" w:rsidRDefault="00190F7D"/>
    <w:sectPr w:rsidR="00190F7D" w:rsidSect="00485763">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763"/>
    <w:rsid w:val="00190F7D"/>
    <w:rsid w:val="00485763"/>
    <w:rsid w:val="004A158F"/>
    <w:rsid w:val="00820FC4"/>
    <w:rsid w:val="008462D9"/>
    <w:rsid w:val="00B508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485763"/>
  </w:style>
  <w:style w:type="character" w:customStyle="1" w:styleId="dat0">
    <w:name w:val="dat0"/>
    <w:basedOn w:val="a0"/>
    <w:rsid w:val="00485763"/>
  </w:style>
  <w:style w:type="character" w:customStyle="1" w:styleId="dat">
    <w:name w:val="dat"/>
    <w:basedOn w:val="a0"/>
    <w:rsid w:val="00485763"/>
  </w:style>
  <w:style w:type="character" w:styleId="a3">
    <w:name w:val="Hyperlink"/>
    <w:basedOn w:val="a0"/>
    <w:uiPriority w:val="99"/>
    <w:semiHidden/>
    <w:unhideWhenUsed/>
    <w:rsid w:val="00485763"/>
    <w:rPr>
      <w:color w:val="0000FF"/>
      <w:u w:val="single"/>
    </w:rPr>
  </w:style>
  <w:style w:type="character" w:customStyle="1" w:styleId="item">
    <w:name w:val="item"/>
    <w:basedOn w:val="a0"/>
    <w:rsid w:val="00485763"/>
  </w:style>
  <w:style w:type="character" w:customStyle="1" w:styleId="rvts0">
    <w:name w:val="rvts0"/>
    <w:basedOn w:val="a0"/>
    <w:rsid w:val="00485763"/>
  </w:style>
  <w:style w:type="paragraph" w:customStyle="1" w:styleId="rvps7">
    <w:name w:val="rvps7"/>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85763"/>
  </w:style>
  <w:style w:type="character" w:customStyle="1" w:styleId="rvts64">
    <w:name w:val="rvts64"/>
    <w:basedOn w:val="a0"/>
    <w:rsid w:val="00485763"/>
  </w:style>
  <w:style w:type="character" w:customStyle="1" w:styleId="rvts9">
    <w:name w:val="rvts9"/>
    <w:basedOn w:val="a0"/>
    <w:rsid w:val="00485763"/>
  </w:style>
  <w:style w:type="paragraph" w:customStyle="1" w:styleId="rvps6">
    <w:name w:val="rvps6"/>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485763"/>
  </w:style>
  <w:style w:type="character" w:customStyle="1" w:styleId="rvts52">
    <w:name w:val="rvts52"/>
    <w:basedOn w:val="a0"/>
    <w:rsid w:val="00485763"/>
  </w:style>
  <w:style w:type="paragraph" w:customStyle="1" w:styleId="rvps4">
    <w:name w:val="rvps4"/>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85763"/>
  </w:style>
  <w:style w:type="paragraph" w:customStyle="1" w:styleId="rvps15">
    <w:name w:val="rvps15"/>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857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485763"/>
  </w:style>
  <w:style w:type="character" w:customStyle="1" w:styleId="rvts15">
    <w:name w:val="rvts15"/>
    <w:basedOn w:val="a0"/>
    <w:rsid w:val="00485763"/>
  </w:style>
  <w:style w:type="paragraph" w:styleId="a4">
    <w:name w:val="Balloon Text"/>
    <w:basedOn w:val="a"/>
    <w:link w:val="a5"/>
    <w:uiPriority w:val="99"/>
    <w:semiHidden/>
    <w:unhideWhenUsed/>
    <w:rsid w:val="00485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641063">
      <w:bodyDiv w:val="1"/>
      <w:marLeft w:val="0"/>
      <w:marRight w:val="0"/>
      <w:marTop w:val="0"/>
      <w:marBottom w:val="0"/>
      <w:divBdr>
        <w:top w:val="none" w:sz="0" w:space="0" w:color="auto"/>
        <w:left w:val="none" w:sz="0" w:space="0" w:color="auto"/>
        <w:bottom w:val="none" w:sz="0" w:space="0" w:color="auto"/>
        <w:right w:val="none" w:sz="0" w:space="0" w:color="auto"/>
      </w:divBdr>
      <w:divsChild>
        <w:div w:id="687412859">
          <w:marLeft w:val="0"/>
          <w:marRight w:val="0"/>
          <w:marTop w:val="0"/>
          <w:marBottom w:val="0"/>
          <w:divBdr>
            <w:top w:val="single" w:sz="6" w:space="0" w:color="BBBBBB"/>
            <w:left w:val="single" w:sz="6" w:space="0" w:color="BBBBBB"/>
            <w:bottom w:val="single" w:sz="6" w:space="0" w:color="E3E3E3"/>
            <w:right w:val="single" w:sz="6" w:space="0" w:color="E3E3E3"/>
          </w:divBdr>
          <w:divsChild>
            <w:div w:id="1759403509">
              <w:marLeft w:val="0"/>
              <w:marRight w:val="0"/>
              <w:marTop w:val="0"/>
              <w:marBottom w:val="0"/>
              <w:divBdr>
                <w:top w:val="none" w:sz="0" w:space="0" w:color="auto"/>
                <w:left w:val="none" w:sz="0" w:space="0" w:color="auto"/>
                <w:bottom w:val="none" w:sz="0" w:space="0" w:color="auto"/>
                <w:right w:val="none" w:sz="0" w:space="0" w:color="auto"/>
              </w:divBdr>
              <w:divsChild>
                <w:div w:id="41101624">
                  <w:marLeft w:val="0"/>
                  <w:marRight w:val="0"/>
                  <w:marTop w:val="0"/>
                  <w:marBottom w:val="0"/>
                  <w:divBdr>
                    <w:top w:val="none" w:sz="0" w:space="0" w:color="auto"/>
                    <w:left w:val="none" w:sz="0" w:space="0" w:color="auto"/>
                    <w:bottom w:val="none" w:sz="0" w:space="0" w:color="auto"/>
                    <w:right w:val="none" w:sz="0" w:space="0" w:color="auto"/>
                  </w:divBdr>
                </w:div>
                <w:div w:id="15528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6192">
          <w:marLeft w:val="0"/>
          <w:marRight w:val="0"/>
          <w:marTop w:val="0"/>
          <w:marBottom w:val="0"/>
          <w:divBdr>
            <w:top w:val="none" w:sz="0" w:space="0" w:color="auto"/>
            <w:left w:val="none" w:sz="0" w:space="0" w:color="auto"/>
            <w:bottom w:val="none" w:sz="0" w:space="0" w:color="auto"/>
            <w:right w:val="none" w:sz="0" w:space="0" w:color="auto"/>
          </w:divBdr>
        </w:div>
        <w:div w:id="807748688">
          <w:marLeft w:val="0"/>
          <w:marRight w:val="0"/>
          <w:marTop w:val="0"/>
          <w:marBottom w:val="0"/>
          <w:divBdr>
            <w:top w:val="single" w:sz="6" w:space="6" w:color="C3D6F5"/>
            <w:left w:val="single" w:sz="6" w:space="12" w:color="C3D6F5"/>
            <w:bottom w:val="single" w:sz="6" w:space="6" w:color="CAE8FC"/>
            <w:right w:val="single" w:sz="6" w:space="12" w:color="CAE8FC"/>
          </w:divBdr>
          <w:divsChild>
            <w:div w:id="425268680">
              <w:marLeft w:val="0"/>
              <w:marRight w:val="0"/>
              <w:marTop w:val="0"/>
              <w:marBottom w:val="0"/>
              <w:divBdr>
                <w:top w:val="none" w:sz="0" w:space="0" w:color="auto"/>
                <w:left w:val="none" w:sz="0" w:space="0" w:color="auto"/>
                <w:bottom w:val="none" w:sz="0" w:space="0" w:color="auto"/>
                <w:right w:val="none" w:sz="0" w:space="0" w:color="auto"/>
              </w:divBdr>
            </w:div>
          </w:divsChild>
        </w:div>
        <w:div w:id="1723365883">
          <w:marLeft w:val="0"/>
          <w:marRight w:val="0"/>
          <w:marTop w:val="0"/>
          <w:marBottom w:val="0"/>
          <w:divBdr>
            <w:top w:val="none" w:sz="0" w:space="0" w:color="auto"/>
            <w:left w:val="none" w:sz="0" w:space="0" w:color="auto"/>
            <w:bottom w:val="none" w:sz="0" w:space="0" w:color="auto"/>
            <w:right w:val="none" w:sz="0" w:space="0" w:color="auto"/>
          </w:divBdr>
          <w:divsChild>
            <w:div w:id="666246612">
              <w:marLeft w:val="-225"/>
              <w:marRight w:val="-225"/>
              <w:marTop w:val="0"/>
              <w:marBottom w:val="0"/>
              <w:divBdr>
                <w:top w:val="none" w:sz="0" w:space="0" w:color="auto"/>
                <w:left w:val="none" w:sz="0" w:space="0" w:color="auto"/>
                <w:bottom w:val="none" w:sz="0" w:space="0" w:color="auto"/>
                <w:right w:val="none" w:sz="0" w:space="0" w:color="auto"/>
              </w:divBdr>
              <w:divsChild>
                <w:div w:id="1803577382">
                  <w:marLeft w:val="0"/>
                  <w:marRight w:val="0"/>
                  <w:marTop w:val="0"/>
                  <w:marBottom w:val="0"/>
                  <w:divBdr>
                    <w:top w:val="none" w:sz="0" w:space="0" w:color="auto"/>
                    <w:left w:val="none" w:sz="0" w:space="0" w:color="auto"/>
                    <w:bottom w:val="none" w:sz="0" w:space="0" w:color="auto"/>
                    <w:right w:val="none" w:sz="0" w:space="0" w:color="auto"/>
                  </w:divBdr>
                  <w:divsChild>
                    <w:div w:id="76563971">
                      <w:marLeft w:val="0"/>
                      <w:marRight w:val="0"/>
                      <w:marTop w:val="0"/>
                      <w:marBottom w:val="0"/>
                      <w:divBdr>
                        <w:top w:val="none" w:sz="0" w:space="0" w:color="auto"/>
                        <w:left w:val="none" w:sz="0" w:space="0" w:color="auto"/>
                        <w:bottom w:val="none" w:sz="0" w:space="0" w:color="auto"/>
                        <w:right w:val="none" w:sz="0" w:space="0" w:color="auto"/>
                      </w:divBdr>
                      <w:divsChild>
                        <w:div w:id="1921789772">
                          <w:marLeft w:val="0"/>
                          <w:marRight w:val="0"/>
                          <w:marTop w:val="0"/>
                          <w:marBottom w:val="0"/>
                          <w:divBdr>
                            <w:top w:val="none" w:sz="0" w:space="0" w:color="auto"/>
                            <w:left w:val="none" w:sz="0" w:space="0" w:color="auto"/>
                            <w:bottom w:val="none" w:sz="0" w:space="0" w:color="auto"/>
                            <w:right w:val="none" w:sz="0" w:space="0" w:color="auto"/>
                          </w:divBdr>
                          <w:divsChild>
                            <w:div w:id="1527209368">
                              <w:marLeft w:val="0"/>
                              <w:marRight w:val="0"/>
                              <w:marTop w:val="0"/>
                              <w:marBottom w:val="150"/>
                              <w:divBdr>
                                <w:top w:val="none" w:sz="0" w:space="0" w:color="auto"/>
                                <w:left w:val="none" w:sz="0" w:space="0" w:color="auto"/>
                                <w:bottom w:val="none" w:sz="0" w:space="0" w:color="auto"/>
                                <w:right w:val="none" w:sz="0" w:space="0" w:color="auto"/>
                              </w:divBdr>
                            </w:div>
                            <w:div w:id="1133328146">
                              <w:marLeft w:val="0"/>
                              <w:marRight w:val="0"/>
                              <w:marTop w:val="0"/>
                              <w:marBottom w:val="150"/>
                              <w:divBdr>
                                <w:top w:val="none" w:sz="0" w:space="0" w:color="auto"/>
                                <w:left w:val="none" w:sz="0" w:space="0" w:color="auto"/>
                                <w:bottom w:val="none" w:sz="0" w:space="0" w:color="auto"/>
                                <w:right w:val="none" w:sz="0" w:space="0" w:color="auto"/>
                              </w:divBdr>
                            </w:div>
                            <w:div w:id="954288492">
                              <w:marLeft w:val="0"/>
                              <w:marRight w:val="0"/>
                              <w:marTop w:val="0"/>
                              <w:marBottom w:val="150"/>
                              <w:divBdr>
                                <w:top w:val="none" w:sz="0" w:space="0" w:color="auto"/>
                                <w:left w:val="none" w:sz="0" w:space="0" w:color="auto"/>
                                <w:bottom w:val="none" w:sz="0" w:space="0" w:color="auto"/>
                                <w:right w:val="none" w:sz="0" w:space="0" w:color="auto"/>
                              </w:divBdr>
                            </w:div>
                            <w:div w:id="1531452715">
                              <w:marLeft w:val="0"/>
                              <w:marRight w:val="0"/>
                              <w:marTop w:val="0"/>
                              <w:marBottom w:val="150"/>
                              <w:divBdr>
                                <w:top w:val="none" w:sz="0" w:space="0" w:color="auto"/>
                                <w:left w:val="none" w:sz="0" w:space="0" w:color="auto"/>
                                <w:bottom w:val="none" w:sz="0" w:space="0" w:color="auto"/>
                                <w:right w:val="none" w:sz="0" w:space="0" w:color="auto"/>
                              </w:divBdr>
                            </w:div>
                            <w:div w:id="436561164">
                              <w:marLeft w:val="0"/>
                              <w:marRight w:val="0"/>
                              <w:marTop w:val="0"/>
                              <w:marBottom w:val="150"/>
                              <w:divBdr>
                                <w:top w:val="none" w:sz="0" w:space="0" w:color="auto"/>
                                <w:left w:val="none" w:sz="0" w:space="0" w:color="auto"/>
                                <w:bottom w:val="none" w:sz="0" w:space="0" w:color="auto"/>
                                <w:right w:val="none" w:sz="0" w:space="0" w:color="auto"/>
                              </w:divBdr>
                            </w:div>
                            <w:div w:id="484971752">
                              <w:marLeft w:val="0"/>
                              <w:marRight w:val="0"/>
                              <w:marTop w:val="0"/>
                              <w:marBottom w:val="150"/>
                              <w:divBdr>
                                <w:top w:val="none" w:sz="0" w:space="0" w:color="auto"/>
                                <w:left w:val="none" w:sz="0" w:space="0" w:color="auto"/>
                                <w:bottom w:val="none" w:sz="0" w:space="0" w:color="auto"/>
                                <w:right w:val="none" w:sz="0" w:space="0" w:color="auto"/>
                              </w:divBdr>
                            </w:div>
                            <w:div w:id="551889725">
                              <w:marLeft w:val="0"/>
                              <w:marRight w:val="0"/>
                              <w:marTop w:val="0"/>
                              <w:marBottom w:val="150"/>
                              <w:divBdr>
                                <w:top w:val="none" w:sz="0" w:space="0" w:color="auto"/>
                                <w:left w:val="none" w:sz="0" w:space="0" w:color="auto"/>
                                <w:bottom w:val="none" w:sz="0" w:space="0" w:color="auto"/>
                                <w:right w:val="none" w:sz="0" w:space="0" w:color="auto"/>
                              </w:divBdr>
                            </w:div>
                            <w:div w:id="1171529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67-17/sp:max50:nav7:font2" TargetMode="External"/><Relationship Id="rId13" Type="http://schemas.openxmlformats.org/officeDocument/2006/relationships/hyperlink" Target="https://zakon.rada.gov.ua/laws/show/68-2023-%D0%B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5067-17/sp:max50:nav7:font2" TargetMode="External"/><Relationship Id="rId12" Type="http://schemas.openxmlformats.org/officeDocument/2006/relationships/hyperlink" Target="https://zakon.rada.gov.ua/laws/show/68-2023-%D0%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3-2022-%D0%BF/sp:max50:nav7:font2" TargetMode="External"/><Relationship Id="rId1" Type="http://schemas.openxmlformats.org/officeDocument/2006/relationships/styles" Target="styles.xml"/><Relationship Id="rId6" Type="http://schemas.openxmlformats.org/officeDocument/2006/relationships/hyperlink" Target="https://zakon.rada.gov.ua/laws/show/5067-17/sp:max50:nav7:font2" TargetMode="External"/><Relationship Id="rId11" Type="http://schemas.openxmlformats.org/officeDocument/2006/relationships/hyperlink" Target="https://zakon.rada.gov.ua/laws/show/68-2023-%D0%BF" TargetMode="External"/><Relationship Id="rId5" Type="http://schemas.openxmlformats.org/officeDocument/2006/relationships/hyperlink" Target="https://zakon.rada.gov.ua/laws/show/5067-17/sp:max50:nav7:font2" TargetMode="External"/><Relationship Id="rId15" Type="http://schemas.openxmlformats.org/officeDocument/2006/relationships/hyperlink" Target="https://zakon.rada.gov.ua/laws/show/1096-2020-%D0%BF/sp:max50:nav7:font2" TargetMode="External"/><Relationship Id="rId10" Type="http://schemas.openxmlformats.org/officeDocument/2006/relationships/hyperlink" Target="https://zakon.rada.gov.ua/laws/show/68-2023-%D0%BF" TargetMode="External"/><Relationship Id="rId4" Type="http://schemas.openxmlformats.org/officeDocument/2006/relationships/image" Target="media/image1.gif"/><Relationship Id="rId9" Type="http://schemas.openxmlformats.org/officeDocument/2006/relationships/hyperlink" Target="https://zakon.rada.gov.ua/laws/show/68-2023-%D0%BF" TargetMode="External"/><Relationship Id="rId14" Type="http://schemas.openxmlformats.org/officeDocument/2006/relationships/hyperlink" Target="https://zakon.rada.gov.ua/laws/show/858-2017-%D0%BF/sp:max50:nav7:fo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5526</Words>
  <Characters>3150</Characters>
  <Application>Microsoft Office Word</Application>
  <DocSecurity>0</DocSecurity>
  <Lines>26</Lines>
  <Paragraphs>17</Paragraphs>
  <ScaleCrop>false</ScaleCrop>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3</cp:revision>
  <dcterms:created xsi:type="dcterms:W3CDTF">2023-01-30T11:07:00Z</dcterms:created>
  <dcterms:modified xsi:type="dcterms:W3CDTF">2023-01-30T11:24:00Z</dcterms:modified>
</cp:coreProperties>
</file>